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805AF" w14:textId="6F45565F" w:rsidR="00211062" w:rsidRPr="00211062" w:rsidRDefault="00211062" w:rsidP="00211062">
      <w:r>
        <w:rPr>
          <w:b/>
          <w:bCs/>
        </w:rPr>
        <w:t>Spring Quarter 2025</w:t>
      </w:r>
      <w:r>
        <w:rPr>
          <w:b/>
          <w:bCs/>
        </w:rPr>
        <w:tab/>
      </w:r>
      <w:r>
        <w:rPr>
          <w:b/>
          <w:bCs/>
        </w:rPr>
        <w:tab/>
      </w:r>
      <w:r>
        <w:rPr>
          <w:b/>
          <w:bCs/>
        </w:rPr>
        <w:tab/>
      </w:r>
      <w:r>
        <w:rPr>
          <w:b/>
          <w:bCs/>
        </w:rPr>
        <w:tab/>
      </w:r>
      <w:r>
        <w:rPr>
          <w:b/>
          <w:bCs/>
        </w:rPr>
        <w:tab/>
      </w:r>
      <w:r>
        <w:rPr>
          <w:b/>
          <w:bCs/>
        </w:rPr>
        <w:tab/>
      </w:r>
      <w:r>
        <w:rPr>
          <w:b/>
          <w:bCs/>
        </w:rPr>
        <w:tab/>
      </w:r>
      <w:r w:rsidRPr="00211062">
        <w:tab/>
        <w:t>18 March 2025</w:t>
      </w:r>
    </w:p>
    <w:p w14:paraId="77570428" w14:textId="108D04A4" w:rsidR="00211062" w:rsidRPr="00211062" w:rsidRDefault="00211062" w:rsidP="00211062">
      <w:r w:rsidRPr="00211062">
        <w:t xml:space="preserve">University of Washington </w:t>
      </w:r>
    </w:p>
    <w:p w14:paraId="58603223" w14:textId="77777777" w:rsidR="00211062" w:rsidRDefault="00211062" w:rsidP="00211062">
      <w:pPr>
        <w:rPr>
          <w:b/>
          <w:bCs/>
        </w:rPr>
      </w:pPr>
    </w:p>
    <w:p w14:paraId="162AB845" w14:textId="206EDEA5" w:rsidR="00211062" w:rsidRPr="00211062" w:rsidRDefault="00211062" w:rsidP="00211062">
      <w:proofErr w:type="spellStart"/>
      <w:r w:rsidRPr="00211062">
        <w:rPr>
          <w:b/>
          <w:bCs/>
        </w:rPr>
        <w:t>EnvH</w:t>
      </w:r>
      <w:proofErr w:type="spellEnd"/>
      <w:r w:rsidRPr="00211062">
        <w:rPr>
          <w:b/>
          <w:bCs/>
        </w:rPr>
        <w:t xml:space="preserve"> 536</w:t>
      </w:r>
      <w:proofErr w:type="gramStart"/>
      <w:r w:rsidRPr="00211062">
        <w:rPr>
          <w:b/>
          <w:bCs/>
        </w:rPr>
        <w:t>:  Health</w:t>
      </w:r>
      <w:proofErr w:type="gramEnd"/>
      <w:r w:rsidRPr="00211062">
        <w:rPr>
          <w:b/>
          <w:bCs/>
        </w:rPr>
        <w:t xml:space="preserve"> Impact Assessment</w:t>
      </w:r>
    </w:p>
    <w:p w14:paraId="7FEBF799" w14:textId="77777777" w:rsidR="00211062" w:rsidRPr="00211062" w:rsidRDefault="00211062" w:rsidP="00211062">
      <w:r w:rsidRPr="00211062">
        <w:t>        Dept. of Environmental and Occupational Health Sciences, UW School of Public Health</w:t>
      </w:r>
    </w:p>
    <w:p w14:paraId="1A8692D5" w14:textId="77777777" w:rsidR="00211062" w:rsidRPr="00211062" w:rsidRDefault="00211062" w:rsidP="00211062">
      <w:proofErr w:type="spellStart"/>
      <w:r w:rsidRPr="00211062">
        <w:rPr>
          <w:b/>
          <w:bCs/>
        </w:rPr>
        <w:t>UrbDP</w:t>
      </w:r>
      <w:proofErr w:type="spellEnd"/>
      <w:r w:rsidRPr="00211062">
        <w:rPr>
          <w:b/>
          <w:bCs/>
        </w:rPr>
        <w:t xml:space="preserve"> 536</w:t>
      </w:r>
      <w:proofErr w:type="gramStart"/>
      <w:r w:rsidRPr="00211062">
        <w:rPr>
          <w:b/>
          <w:bCs/>
        </w:rPr>
        <w:t>:  Health</w:t>
      </w:r>
      <w:proofErr w:type="gramEnd"/>
      <w:r w:rsidRPr="00211062">
        <w:rPr>
          <w:b/>
          <w:bCs/>
        </w:rPr>
        <w:t xml:space="preserve"> Impact Assessment</w:t>
      </w:r>
    </w:p>
    <w:p w14:paraId="37BBBEBC" w14:textId="77777777" w:rsidR="00211062" w:rsidRPr="00211062" w:rsidRDefault="00211062" w:rsidP="00211062">
      <w:r w:rsidRPr="00211062">
        <w:t>        Dept. of Urban Design and Planning, UW College of Built Environments</w:t>
      </w:r>
    </w:p>
    <w:p w14:paraId="38910578" w14:textId="77777777" w:rsidR="00211062" w:rsidRPr="00211062" w:rsidRDefault="00211062" w:rsidP="00211062">
      <w:r w:rsidRPr="00211062">
        <w:t> </w:t>
      </w:r>
    </w:p>
    <w:p w14:paraId="2E8B97E6" w14:textId="77777777" w:rsidR="00211062" w:rsidRPr="00211062" w:rsidRDefault="00211062" w:rsidP="00211062">
      <w:proofErr w:type="spellStart"/>
      <w:r w:rsidRPr="00211062">
        <w:t>EnvH</w:t>
      </w:r>
      <w:proofErr w:type="spellEnd"/>
      <w:r w:rsidRPr="00211062">
        <w:t xml:space="preserve"> 536 and </w:t>
      </w:r>
      <w:proofErr w:type="spellStart"/>
      <w:r w:rsidRPr="00211062">
        <w:t>UrbDP</w:t>
      </w:r>
      <w:proofErr w:type="spellEnd"/>
      <w:r w:rsidRPr="00211062">
        <w:t xml:space="preserve"> 536 are taught concurrently.  2 credits.</w:t>
      </w:r>
    </w:p>
    <w:p w14:paraId="3C4F1B16" w14:textId="77777777" w:rsidR="00211062" w:rsidRPr="00211062" w:rsidRDefault="00211062" w:rsidP="00211062">
      <w:r w:rsidRPr="00211062">
        <w:t>3</w:t>
      </w:r>
      <w:r w:rsidRPr="00211062">
        <w:rPr>
          <w:vertAlign w:val="superscript"/>
        </w:rPr>
        <w:t>rd</w:t>
      </w:r>
      <w:r w:rsidRPr="00211062">
        <w:t xml:space="preserve"> credit (</w:t>
      </w:r>
      <w:proofErr w:type="spellStart"/>
      <w:r w:rsidRPr="00211062">
        <w:t>EnvH</w:t>
      </w:r>
      <w:proofErr w:type="spellEnd"/>
      <w:r w:rsidRPr="00211062">
        <w:t xml:space="preserve"> 600 or </w:t>
      </w:r>
      <w:proofErr w:type="spellStart"/>
      <w:r w:rsidRPr="00211062">
        <w:t>UrbDP</w:t>
      </w:r>
      <w:proofErr w:type="spellEnd"/>
      <w:r w:rsidRPr="00211062">
        <w:t xml:space="preserve"> 600) is available for </w:t>
      </w:r>
      <w:proofErr w:type="gramStart"/>
      <w:r w:rsidRPr="00211062">
        <w:t>student(s)</w:t>
      </w:r>
      <w:proofErr w:type="gramEnd"/>
      <w:r w:rsidRPr="00211062">
        <w:t xml:space="preserve"> who volunteer to synthesize and edit the final class project HIA report into a form suitable for submission to external project stakeholders.</w:t>
      </w:r>
    </w:p>
    <w:p w14:paraId="41CEEE3D" w14:textId="77777777" w:rsidR="00211062" w:rsidRPr="00211062" w:rsidRDefault="00211062" w:rsidP="00211062">
      <w:r w:rsidRPr="00211062">
        <w:t> </w:t>
      </w:r>
    </w:p>
    <w:p w14:paraId="3A966C6F" w14:textId="77777777" w:rsidR="00211062" w:rsidRPr="00211062" w:rsidRDefault="00211062" w:rsidP="00211062">
      <w:r w:rsidRPr="00211062">
        <w:rPr>
          <w:u w:val="single"/>
        </w:rPr>
        <w:t>Instructors</w:t>
      </w:r>
    </w:p>
    <w:p w14:paraId="37CAA2BC" w14:textId="3B6F41B8" w:rsidR="00211062" w:rsidRPr="00211062" w:rsidRDefault="00211062" w:rsidP="00211062">
      <w:r w:rsidRPr="00211062">
        <w:rPr>
          <w:b/>
          <w:bCs/>
        </w:rPr>
        <w:t>Edmund Seto, MS</w:t>
      </w:r>
      <w:r w:rsidR="00F11012">
        <w:rPr>
          <w:b/>
          <w:bCs/>
        </w:rPr>
        <w:t>,</w:t>
      </w:r>
      <w:r w:rsidRPr="00211062">
        <w:rPr>
          <w:b/>
          <w:bCs/>
        </w:rPr>
        <w:t xml:space="preserve"> PhD</w:t>
      </w:r>
    </w:p>
    <w:p w14:paraId="73D1D9EA" w14:textId="77777777" w:rsidR="00211062" w:rsidRPr="00211062" w:rsidRDefault="00211062" w:rsidP="00211062">
      <w:r w:rsidRPr="00211062">
        <w:t xml:space="preserve">Professor, Dept. of Environmental and Occupational Health Sciences, School of Public Health, University of Washington; </w:t>
      </w:r>
      <w:hyperlink r:id="rId7" w:history="1">
        <w:r w:rsidRPr="00211062">
          <w:rPr>
            <w:rStyle w:val="Hyperlink"/>
          </w:rPr>
          <w:t>eseto@uw.edu</w:t>
        </w:r>
      </w:hyperlink>
    </w:p>
    <w:p w14:paraId="417AFB2F" w14:textId="77777777" w:rsidR="00F11012" w:rsidRDefault="00F11012" w:rsidP="00211062">
      <w:pPr>
        <w:rPr>
          <w:b/>
          <w:bCs/>
        </w:rPr>
      </w:pPr>
    </w:p>
    <w:p w14:paraId="54A1DB1F" w14:textId="3638F0CF" w:rsidR="00211062" w:rsidRPr="00211062" w:rsidRDefault="00211062" w:rsidP="00211062">
      <w:r w:rsidRPr="00211062">
        <w:rPr>
          <w:b/>
          <w:bCs/>
        </w:rPr>
        <w:t xml:space="preserve">Andrew L. Dannenberg, MD, MPH </w:t>
      </w:r>
    </w:p>
    <w:p w14:paraId="60600A81" w14:textId="77777777" w:rsidR="00211062" w:rsidRPr="00211062" w:rsidRDefault="00211062" w:rsidP="00211062">
      <w:r w:rsidRPr="00211062">
        <w:t xml:space="preserve">Affiliate Professor, Dept. of Environmental and Occupational Health Sciences, School of Public Health, and Dept. of Urban Design and Planning, College of Built Environments, University of Washington; </w:t>
      </w:r>
      <w:hyperlink r:id="rId8" w:history="1">
        <w:r w:rsidRPr="00211062">
          <w:rPr>
            <w:rStyle w:val="Hyperlink"/>
          </w:rPr>
          <w:t>adannen@uw.edu</w:t>
        </w:r>
      </w:hyperlink>
      <w:r w:rsidRPr="00211062">
        <w:t>; cell 404-272-3978</w:t>
      </w:r>
    </w:p>
    <w:p w14:paraId="5F7FD353" w14:textId="77777777" w:rsidR="00211062" w:rsidRPr="00211062" w:rsidRDefault="00211062" w:rsidP="00211062">
      <w:r w:rsidRPr="00211062">
        <w:rPr>
          <w:b/>
          <w:bCs/>
        </w:rPr>
        <w:t> </w:t>
      </w:r>
    </w:p>
    <w:p w14:paraId="45DAF689" w14:textId="20AC776B" w:rsidR="00211062" w:rsidRPr="00211062" w:rsidRDefault="00211062" w:rsidP="00211062">
      <w:r w:rsidRPr="00211062">
        <w:rPr>
          <w:u w:val="single"/>
        </w:rPr>
        <w:t>Course collaborator</w:t>
      </w:r>
    </w:p>
    <w:p w14:paraId="7683E636" w14:textId="136E09C8" w:rsidR="00211062" w:rsidRPr="00211062" w:rsidRDefault="00211062" w:rsidP="00211062">
      <w:r w:rsidRPr="00211062">
        <w:rPr>
          <w:b/>
          <w:bCs/>
        </w:rPr>
        <w:t>Rusty Milholland</w:t>
      </w:r>
      <w:r w:rsidRPr="00211062">
        <w:t>, Project/Program Manager</w:t>
      </w:r>
      <w:r w:rsidR="00F11012">
        <w:t>,</w:t>
      </w:r>
      <w:r w:rsidRPr="00211062">
        <w:t xml:space="preserve"> Open Space Program</w:t>
      </w:r>
      <w:r w:rsidR="00F11012">
        <w:t xml:space="preserve">, </w:t>
      </w:r>
      <w:r w:rsidRPr="00211062">
        <w:t xml:space="preserve">King County </w:t>
      </w:r>
      <w:r w:rsidR="00F11012">
        <w:t xml:space="preserve">Department of </w:t>
      </w:r>
      <w:r w:rsidRPr="00211062">
        <w:t>Natural Resources and Parks</w:t>
      </w:r>
      <w:r w:rsidR="00F11012">
        <w:t xml:space="preserve">; </w:t>
      </w:r>
      <w:hyperlink r:id="rId9" w:tgtFrame="_blank" w:history="1">
        <w:r w:rsidRPr="00211062">
          <w:rPr>
            <w:rStyle w:val="Hyperlink"/>
          </w:rPr>
          <w:t>rmilholland@kingcounty.gov</w:t>
        </w:r>
      </w:hyperlink>
      <w:r w:rsidRPr="00211062">
        <w:t> </w:t>
      </w:r>
      <w:r w:rsidRPr="00211062">
        <w:br/>
        <w:t> </w:t>
      </w:r>
    </w:p>
    <w:p w14:paraId="3D238FA4" w14:textId="03647839" w:rsidR="00211062" w:rsidRPr="00211062" w:rsidRDefault="00211062" w:rsidP="00211062">
      <w:r w:rsidRPr="00211062">
        <w:rPr>
          <w:u w:val="single"/>
        </w:rPr>
        <w:t>Class sessions</w:t>
      </w:r>
      <w:proofErr w:type="gramStart"/>
      <w:r w:rsidRPr="00211062">
        <w:t>:  Spring</w:t>
      </w:r>
      <w:proofErr w:type="gramEnd"/>
      <w:r w:rsidRPr="00211062">
        <w:t xml:space="preserve"> Quarter, Thursdays, 5:00-6:50pm</w:t>
      </w:r>
      <w:r w:rsidR="00303839">
        <w:t>, April 3 to June 5, 2025</w:t>
      </w:r>
    </w:p>
    <w:p w14:paraId="184A6152" w14:textId="256A2805" w:rsidR="00211062" w:rsidRPr="00211062" w:rsidRDefault="00211062" w:rsidP="00211062">
      <w:r w:rsidRPr="00211062">
        <w:rPr>
          <w:u w:val="single"/>
        </w:rPr>
        <w:t>Location</w:t>
      </w:r>
      <w:r w:rsidRPr="00211062">
        <w:t xml:space="preserve">:  Health Sciences Education Building (HSEB) </w:t>
      </w:r>
      <w:r w:rsidR="00303839">
        <w:t xml:space="preserve">Room </w:t>
      </w:r>
      <w:r w:rsidRPr="00211062">
        <w:t>245</w:t>
      </w:r>
      <w:r w:rsidR="00303839">
        <w:t xml:space="preserve">, </w:t>
      </w:r>
      <w:hyperlink r:id="rId10" w:anchor="!/hseb" w:history="1">
        <w:r w:rsidR="00303839" w:rsidRPr="00A67CB3">
          <w:rPr>
            <w:rStyle w:val="Hyperlink"/>
          </w:rPr>
          <w:t>https://www.washington.edu/maps/#!/hseb</w:t>
        </w:r>
      </w:hyperlink>
      <w:r w:rsidR="00303839">
        <w:t xml:space="preserve"> </w:t>
      </w:r>
    </w:p>
    <w:p w14:paraId="788438FD" w14:textId="77777777" w:rsidR="00211062" w:rsidRPr="00211062" w:rsidRDefault="00211062" w:rsidP="00211062">
      <w:r w:rsidRPr="00211062">
        <w:t> </w:t>
      </w:r>
    </w:p>
    <w:p w14:paraId="038B3694" w14:textId="77777777" w:rsidR="00211062" w:rsidRPr="00211062" w:rsidRDefault="00211062" w:rsidP="00211062">
      <w:r w:rsidRPr="00211062">
        <w:rPr>
          <w:u w:val="single"/>
        </w:rPr>
        <w:t>Course Description</w:t>
      </w:r>
      <w:r w:rsidRPr="00211062">
        <w:t>: </w:t>
      </w:r>
    </w:p>
    <w:p w14:paraId="0EB97834" w14:textId="77777777" w:rsidR="00211062" w:rsidRPr="00211062" w:rsidRDefault="00211062" w:rsidP="00211062">
      <w:r w:rsidRPr="00211062">
        <w:t>Health impact assessment (HIA) is a process used to inform decision-makers about the potential health impacts of proposed projects, plans, programs, and policies that do not traditionally focus on health outcomes (e.g. transportation, education, housing), but are likely to affect the public’s health. This course is appropriate for students interested in evaluating the links between community design and public health and applying this evidence to inform decision-making and promote health equity for new policies and plans. In the course, students consider the rationale for conducting HIAs, learn the steps to conduct an HIA, review national and international case studies, explore how HIA findings may impact decision-making and improve health equity, and discuss the use of Health in All Policies as an approach to decision-making.  As a major component of the course, students conduct a detailed HIA of the health and equity aspects of a currently proposed local project or plan.</w:t>
      </w:r>
    </w:p>
    <w:p w14:paraId="7C450B59" w14:textId="77777777" w:rsidR="00211062" w:rsidRPr="00211062" w:rsidRDefault="00211062" w:rsidP="00211062">
      <w:r w:rsidRPr="00211062">
        <w:t> </w:t>
      </w:r>
    </w:p>
    <w:p w14:paraId="1D49B4D4" w14:textId="07CAE326" w:rsidR="00211062" w:rsidRPr="00211062" w:rsidRDefault="00211062" w:rsidP="00211062">
      <w:r w:rsidRPr="00211062">
        <w:t xml:space="preserve">For Spring Quarter 2025, the class HIA project will focus on the development of the Grace Church/Seola Pond Park Project, </w:t>
      </w:r>
      <w:hyperlink r:id="rId11" w:tgtFrame="_blank" w:history="1">
        <w:r w:rsidRPr="00211062">
          <w:rPr>
            <w:rStyle w:val="Hyperlink"/>
          </w:rPr>
          <w:t>located in Seattle, WA (Unincorporated King County)</w:t>
        </w:r>
      </w:hyperlink>
      <w:r w:rsidRPr="00211062">
        <w:t xml:space="preserve">. Our collaborator for this project is Rusty Milholland from King County Natural Resources and Parks. Topics to be considered in the HIA may </w:t>
      </w:r>
      <w:r w:rsidR="00303839" w:rsidRPr="00211062">
        <w:t>include but</w:t>
      </w:r>
      <w:r w:rsidRPr="00211062">
        <w:t xml:space="preserve"> are not limited to the concept of a "stormwater </w:t>
      </w:r>
      <w:r w:rsidRPr="00211062">
        <w:lastRenderedPageBreak/>
        <w:t xml:space="preserve">park", and multi-stakeholder development process using a conservation/trail easement.  In addition to issues related to stormwater, parks, and trails, other related topics that may come up in </w:t>
      </w:r>
      <w:proofErr w:type="gramStart"/>
      <w:r w:rsidRPr="00211062">
        <w:t xml:space="preserve">the </w:t>
      </w:r>
      <w:r w:rsidR="00303839" w:rsidRPr="00211062">
        <w:t>HIA</w:t>
      </w:r>
      <w:proofErr w:type="gramEnd"/>
      <w:r w:rsidRPr="00211062">
        <w:t xml:space="preserve"> include connections to existing trails, transportation, equity, walkability, access to green space, safety, community identity -- all of which have potential impacts on human health. During the course, students will participate in a field visit to the site to help them visualize the issues involved in the project. The class is enriched by interdisciplinary discussions among students who typically come from public health, urban planning, architecture, landscape architecture, public policy, social work, engineering, and other fields.</w:t>
      </w:r>
    </w:p>
    <w:p w14:paraId="2FAAED94" w14:textId="77777777" w:rsidR="00211062" w:rsidRPr="00211062" w:rsidRDefault="00211062" w:rsidP="00211062">
      <w:r w:rsidRPr="00211062">
        <w:t> </w:t>
      </w:r>
    </w:p>
    <w:p w14:paraId="4B6901F5" w14:textId="1C56197B" w:rsidR="00211062" w:rsidRPr="00211062" w:rsidRDefault="00211062" w:rsidP="00211062">
      <w:r w:rsidRPr="00211062">
        <w:rPr>
          <w:u w:val="single"/>
        </w:rPr>
        <w:t>Prerequisites</w:t>
      </w:r>
      <w:r w:rsidR="00303839" w:rsidRPr="00211062">
        <w:rPr>
          <w:u w:val="single"/>
        </w:rPr>
        <w:t>:</w:t>
      </w:r>
      <w:r w:rsidR="00303839" w:rsidRPr="00211062">
        <w:t xml:space="preserve"> Prior</w:t>
      </w:r>
      <w:r w:rsidRPr="00211062">
        <w:t xml:space="preserve"> classes and/or experience in </w:t>
      </w:r>
      <w:proofErr w:type="gramStart"/>
      <w:r w:rsidRPr="00211062">
        <w:t>health</w:t>
      </w:r>
      <w:proofErr w:type="gramEnd"/>
      <w:r w:rsidRPr="00211062">
        <w:t xml:space="preserve"> and built environment, health policy, and urban planning issues are helpful but not required.</w:t>
      </w:r>
    </w:p>
    <w:p w14:paraId="167D00E1" w14:textId="77777777" w:rsidR="00211062" w:rsidRPr="00211062" w:rsidRDefault="00211062" w:rsidP="00211062">
      <w:r w:rsidRPr="00211062">
        <w:t> </w:t>
      </w:r>
    </w:p>
    <w:p w14:paraId="5497684A" w14:textId="77777777" w:rsidR="00211062" w:rsidRPr="00211062" w:rsidRDefault="00211062" w:rsidP="00211062">
      <w:r w:rsidRPr="00211062">
        <w:rPr>
          <w:b/>
          <w:bCs/>
          <w:u w:val="single"/>
        </w:rPr>
        <w:t>Course Learning Objectives</w:t>
      </w:r>
    </w:p>
    <w:p w14:paraId="4F88D3B2" w14:textId="77777777" w:rsidR="00211062" w:rsidRPr="00211062" w:rsidRDefault="00211062" w:rsidP="00211062">
      <w:r w:rsidRPr="00211062">
        <w:t>At the conclusion of the course, students should be able to:</w:t>
      </w:r>
    </w:p>
    <w:p w14:paraId="4F2E3452" w14:textId="77777777" w:rsidR="00211062" w:rsidRPr="00211062" w:rsidRDefault="00211062" w:rsidP="00211062">
      <w:pPr>
        <w:numPr>
          <w:ilvl w:val="0"/>
          <w:numId w:val="1"/>
        </w:numPr>
      </w:pPr>
      <w:r w:rsidRPr="00211062">
        <w:t>Describe the purpose, benefits, and challenges of using health impact assessments (HIAs) to convey information about health to decision-makers and to improve social equity</w:t>
      </w:r>
    </w:p>
    <w:p w14:paraId="3A9A13C4" w14:textId="77777777" w:rsidR="00211062" w:rsidRPr="00211062" w:rsidRDefault="00211062" w:rsidP="00211062">
      <w:pPr>
        <w:numPr>
          <w:ilvl w:val="0"/>
          <w:numId w:val="1"/>
        </w:numPr>
      </w:pPr>
      <w:r w:rsidRPr="00211062">
        <w:t>Describe the core steps used to conduct HIAs including screening, scoping, assessment, making recommendations, reporting, and monitoring and evaluation</w:t>
      </w:r>
    </w:p>
    <w:p w14:paraId="43F52836" w14:textId="77777777" w:rsidR="00211062" w:rsidRPr="00211062" w:rsidRDefault="00211062" w:rsidP="00211062">
      <w:pPr>
        <w:numPr>
          <w:ilvl w:val="0"/>
          <w:numId w:val="1"/>
        </w:numPr>
      </w:pPr>
      <w:r w:rsidRPr="00211062">
        <w:t>Summarize the similarities and differences in using HIA as an approach separate from Environmental Impact Assessments</w:t>
      </w:r>
    </w:p>
    <w:p w14:paraId="2F146993" w14:textId="77777777" w:rsidR="00211062" w:rsidRPr="00211062" w:rsidRDefault="00211062" w:rsidP="00211062">
      <w:pPr>
        <w:numPr>
          <w:ilvl w:val="0"/>
          <w:numId w:val="1"/>
        </w:numPr>
      </w:pPr>
      <w:r w:rsidRPr="00211062">
        <w:t>Collaborate effectively with others in completing an HIA in an interdisciplinary environment</w:t>
      </w:r>
    </w:p>
    <w:p w14:paraId="3D22EA98" w14:textId="77777777" w:rsidR="00211062" w:rsidRPr="00211062" w:rsidRDefault="00211062" w:rsidP="00211062">
      <w:pPr>
        <w:numPr>
          <w:ilvl w:val="0"/>
          <w:numId w:val="1"/>
        </w:numPr>
      </w:pPr>
      <w:r w:rsidRPr="00211062">
        <w:t>Explain the application of Health in All Policies in the policymaking process</w:t>
      </w:r>
    </w:p>
    <w:p w14:paraId="7F8E99EA" w14:textId="77777777" w:rsidR="00211062" w:rsidRPr="00211062" w:rsidRDefault="00211062" w:rsidP="00211062">
      <w:r w:rsidRPr="00211062">
        <w:rPr>
          <w:u w:val="single"/>
        </w:rPr>
        <w:t> </w:t>
      </w:r>
    </w:p>
    <w:p w14:paraId="1CB397E7" w14:textId="77777777" w:rsidR="00211062" w:rsidRPr="00211062" w:rsidRDefault="00211062" w:rsidP="00211062">
      <w:r w:rsidRPr="00211062">
        <w:rPr>
          <w:b/>
          <w:bCs/>
          <w:u w:val="single"/>
        </w:rPr>
        <w:t>Student Evaluation</w:t>
      </w:r>
    </w:p>
    <w:p w14:paraId="30D72FFE" w14:textId="77777777" w:rsidR="00211062" w:rsidRPr="00211062" w:rsidRDefault="00211062" w:rsidP="00211062">
      <w:pPr>
        <w:numPr>
          <w:ilvl w:val="0"/>
          <w:numId w:val="2"/>
        </w:numPr>
      </w:pPr>
      <w:r w:rsidRPr="00211062">
        <w:t>Class participation including discussion of ideas from required readings - 15%</w:t>
      </w:r>
    </w:p>
    <w:p w14:paraId="4A58EA28" w14:textId="77777777" w:rsidR="00211062" w:rsidRPr="00211062" w:rsidRDefault="00211062" w:rsidP="00211062">
      <w:pPr>
        <w:numPr>
          <w:ilvl w:val="0"/>
          <w:numId w:val="2"/>
        </w:numPr>
      </w:pPr>
      <w:r w:rsidRPr="00211062">
        <w:t>Contribution to HIA conducted as class project - 50%</w:t>
      </w:r>
    </w:p>
    <w:p w14:paraId="501BD3ED" w14:textId="77777777" w:rsidR="00211062" w:rsidRPr="00211062" w:rsidRDefault="00211062" w:rsidP="00211062">
      <w:pPr>
        <w:numPr>
          <w:ilvl w:val="0"/>
          <w:numId w:val="2"/>
        </w:numPr>
      </w:pPr>
      <w:r w:rsidRPr="00211062">
        <w:t>Required paper #1: Paper and presentation analyzing an existing completed HIA - 20%</w:t>
      </w:r>
    </w:p>
    <w:p w14:paraId="569E0B4E" w14:textId="77777777" w:rsidR="00211062" w:rsidRPr="00211062" w:rsidRDefault="00211062" w:rsidP="00211062">
      <w:pPr>
        <w:numPr>
          <w:ilvl w:val="0"/>
          <w:numId w:val="2"/>
        </w:numPr>
      </w:pPr>
      <w:r w:rsidRPr="00211062">
        <w:t>Required paper #2: Comments on draft HIA report and reflections on HIA process - 15%</w:t>
      </w:r>
    </w:p>
    <w:p w14:paraId="082491DF" w14:textId="77777777" w:rsidR="00211062" w:rsidRPr="00211062" w:rsidRDefault="00211062" w:rsidP="00211062">
      <w:r w:rsidRPr="00211062">
        <w:t> </w:t>
      </w:r>
    </w:p>
    <w:p w14:paraId="65457585" w14:textId="10D95A5B" w:rsidR="00211062" w:rsidRPr="00211062" w:rsidRDefault="00211062" w:rsidP="00211062">
      <w:r w:rsidRPr="00211062">
        <w:rPr>
          <w:b/>
          <w:bCs/>
          <w:u w:val="single"/>
        </w:rPr>
        <w:t>Access and Accommodations</w:t>
      </w:r>
      <w:r w:rsidRPr="00211062">
        <w:rPr>
          <w:b/>
          <w:bCs/>
        </w:rPr>
        <w:t xml:space="preserve">:  </w:t>
      </w:r>
      <w:r w:rsidRPr="00211062">
        <w:t xml:space="preserve">Your experience in this class is important to me. It is the policy and practice of the University of Washington to create inclusive and accessible learning environments consistent with federal and state law. If you have already established </w:t>
      </w:r>
      <w:proofErr w:type="gramStart"/>
      <w:r w:rsidRPr="00211062">
        <w:t>accommodations</w:t>
      </w:r>
      <w:proofErr w:type="gramEnd"/>
      <w:r w:rsidRPr="00211062">
        <w:t xml:space="preserve"> with Disability Resources for Students (DRS), please activate your </w:t>
      </w:r>
      <w:proofErr w:type="gramStart"/>
      <w:r w:rsidRPr="00211062">
        <w:t>accommodations</w:t>
      </w:r>
      <w:proofErr w:type="gramEnd"/>
      <w:r w:rsidRPr="00211062">
        <w:t xml:space="preserve"> via </w:t>
      </w:r>
      <w:proofErr w:type="spellStart"/>
      <w:r w:rsidRPr="00211062">
        <w:t>myDRS</w:t>
      </w:r>
      <w:proofErr w:type="spellEnd"/>
      <w:r w:rsidRPr="00211062">
        <w:t xml:space="preserve"> so we can discuss how they will be implemented </w:t>
      </w:r>
      <w:proofErr w:type="gramStart"/>
      <w:r w:rsidRPr="00211062">
        <w:t>in</w:t>
      </w:r>
      <w:proofErr w:type="gramEnd"/>
      <w:r w:rsidRPr="00211062">
        <w:t xml:space="preserve"> this course.  If you have not yet established services through DRS but have a temporary health condition or permanent disability that requires accommodations (conditions include but not limited to</w:t>
      </w:r>
      <w:r w:rsidR="00430E6D">
        <w:t>:</w:t>
      </w:r>
      <w:r w:rsidRPr="00211062">
        <w:t xml:space="preserve"> mental health, attention-related, learning, vision, hearing, physical or health impacts), contact DRS directly to set up an Access Plan. DRS facilitates the interactive process that establishes reasonable accommodations. Contact DRS at </w:t>
      </w:r>
      <w:hyperlink r:id="rId12" w:tgtFrame="_blank" w:history="1">
        <w:r w:rsidRPr="00211062">
          <w:rPr>
            <w:rStyle w:val="Hyperlink"/>
          </w:rPr>
          <w:t>disability.uw.edu</w:t>
        </w:r>
      </w:hyperlink>
      <w:r w:rsidRPr="00211062">
        <w:t>.</w:t>
      </w:r>
    </w:p>
    <w:p w14:paraId="34BA6913" w14:textId="77777777" w:rsidR="00211062" w:rsidRPr="00211062" w:rsidRDefault="00211062" w:rsidP="00211062">
      <w:r w:rsidRPr="00211062">
        <w:t> </w:t>
      </w:r>
    </w:p>
    <w:p w14:paraId="0FED5FD7" w14:textId="57FE945F" w:rsidR="00211062" w:rsidRPr="00211062" w:rsidRDefault="00211062" w:rsidP="00211062">
      <w:r w:rsidRPr="00211062">
        <w:rPr>
          <w:b/>
          <w:bCs/>
          <w:u w:val="single"/>
        </w:rPr>
        <w:t>Academic Integrity</w:t>
      </w:r>
      <w:proofErr w:type="gramStart"/>
      <w:r w:rsidRPr="00211062">
        <w:t>:  Students</w:t>
      </w:r>
      <w:proofErr w:type="gramEnd"/>
      <w:r w:rsidRPr="00211062">
        <w:t xml:space="preserve"> at UW are expected to maintain the highest standards of academic conduct, professional honesty, and personal integrity. UW is committed to upholding standards of academic integrity consistent with the academic and professional communities of which it is a part. Plagiarism, cheating, and other misconduct are serious violations of the UW Student Conduct Code (WAC 478-120). We expect you to know and follow the university's policies on cheating and plagiarism, and the SPH Academic Integrity Policy (</w:t>
      </w:r>
      <w:hyperlink r:id="rId13" w:history="1">
        <w:r w:rsidR="000C259F" w:rsidRPr="00211062">
          <w:rPr>
            <w:rStyle w:val="Hyperlink"/>
          </w:rPr>
          <w:t>https://sph.washington.edu/students/academic-integrity-policy</w:t>
        </w:r>
      </w:hyperlink>
      <w:r w:rsidRPr="00211062">
        <w:t xml:space="preserve">)  Any suspected cases of </w:t>
      </w:r>
      <w:r w:rsidRPr="00211062">
        <w:lastRenderedPageBreak/>
        <w:t xml:space="preserve">academic misconduct will be handled according to UW regulations. For more information, see the UW Community Standards and Student Conduct website </w:t>
      </w:r>
      <w:hyperlink r:id="rId14" w:history="1">
        <w:r w:rsidR="000C259F" w:rsidRPr="00211062">
          <w:rPr>
            <w:rStyle w:val="Hyperlink"/>
          </w:rPr>
          <w:t xml:space="preserve">http://www.washington.edu/cssc/ </w:t>
        </w:r>
      </w:hyperlink>
      <w:r w:rsidR="000C259F" w:rsidRPr="00211062">
        <w:t xml:space="preserve"> </w:t>
      </w:r>
    </w:p>
    <w:p w14:paraId="2082636B" w14:textId="77777777" w:rsidR="00211062" w:rsidRPr="00211062" w:rsidRDefault="00211062" w:rsidP="00211062">
      <w:r w:rsidRPr="00211062">
        <w:t> </w:t>
      </w:r>
    </w:p>
    <w:p w14:paraId="14821E4D" w14:textId="53161806" w:rsidR="00211062" w:rsidRPr="00211062" w:rsidRDefault="00211062" w:rsidP="00211062">
      <w:r w:rsidRPr="00211062">
        <w:rPr>
          <w:b/>
          <w:bCs/>
          <w:u w:val="single"/>
        </w:rPr>
        <w:t>Religious Accommodations</w:t>
      </w:r>
      <w:proofErr w:type="gramStart"/>
      <w:r w:rsidRPr="00211062">
        <w:t>:  Washington</w:t>
      </w:r>
      <w:proofErr w:type="gramEnd"/>
      <w:r w:rsidRPr="00211062">
        <w:t xml:space="preserve"> state law requires that UW develop a policy for accommodation of student absences or significant hardship due to reasons of faith or conscience, or for organized religious activities. The UW’s policy, including more information about how to request an accommodation, is available at </w:t>
      </w:r>
      <w:hyperlink r:id="rId15" w:tgtFrame="_blank" w:history="1">
        <w:r w:rsidRPr="00211062">
          <w:rPr>
            <w:rStyle w:val="Hyperlink"/>
          </w:rPr>
          <w:t>Religious Accommodations Policy</w:t>
        </w:r>
      </w:hyperlink>
      <w:hyperlink r:id="rId16" w:tgtFrame="_blank" w:history="1">
        <w:r w:rsidRPr="00211062">
          <w:rPr>
            <w:rStyle w:val="Hyperlink"/>
          </w:rPr>
          <w:t>.</w:t>
        </w:r>
      </w:hyperlink>
      <w:r w:rsidRPr="00211062">
        <w:t xml:space="preserve"> </w:t>
      </w:r>
      <w:r w:rsidR="000C259F">
        <w:t xml:space="preserve"> </w:t>
      </w:r>
      <w:r w:rsidRPr="00211062">
        <w:t xml:space="preserve">Accommodations must be requested within the first two weeks of this course using the form at </w:t>
      </w:r>
      <w:hyperlink r:id="rId17" w:history="1">
        <w:r w:rsidR="000C259F" w:rsidRPr="00211062">
          <w:rPr>
            <w:rStyle w:val="Hyperlink"/>
          </w:rPr>
          <w:t>https://registrar.washington.edu/students/religious-accommodations-request/</w:t>
        </w:r>
        <w:r w:rsidR="000C259F" w:rsidRPr="00A67CB3">
          <w:rPr>
            <w:rStyle w:val="Hyperlink"/>
          </w:rPr>
          <w:t>.</w:t>
        </w:r>
      </w:hyperlink>
      <w:r w:rsidR="000C259F" w:rsidRPr="00211062">
        <w:t xml:space="preserve"> </w:t>
      </w:r>
    </w:p>
    <w:p w14:paraId="5ED12F5C" w14:textId="77777777" w:rsidR="00211062" w:rsidRPr="00211062" w:rsidRDefault="00211062" w:rsidP="00211062">
      <w:r w:rsidRPr="00211062">
        <w:t> </w:t>
      </w:r>
    </w:p>
    <w:p w14:paraId="1A12CFE4" w14:textId="77777777" w:rsidR="00211062" w:rsidRPr="00211062" w:rsidRDefault="00211062" w:rsidP="00211062">
      <w:r w:rsidRPr="00211062">
        <w:rPr>
          <w:b/>
          <w:bCs/>
          <w:u w:val="single"/>
        </w:rPr>
        <w:t>Readings</w:t>
      </w:r>
      <w:proofErr w:type="gramStart"/>
      <w:r w:rsidRPr="00211062">
        <w:t>:  Readings</w:t>
      </w:r>
      <w:proofErr w:type="gramEnd"/>
      <w:r w:rsidRPr="00211062">
        <w:t xml:space="preserve"> are available online </w:t>
      </w:r>
      <w:r w:rsidRPr="00211062">
        <w:rPr>
          <w:u w:val="single"/>
        </w:rPr>
        <w:t>or</w:t>
      </w:r>
      <w:r w:rsidRPr="00211062">
        <w:t xml:space="preserve"> on Canvas Share Space </w:t>
      </w:r>
      <w:r w:rsidRPr="00211062">
        <w:rPr>
          <w:u w:val="single"/>
        </w:rPr>
        <w:t>or</w:t>
      </w:r>
      <w:r w:rsidRPr="00211062">
        <w:t xml:space="preserve"> on both. </w:t>
      </w:r>
      <w:r w:rsidRPr="00211062">
        <w:rPr>
          <w:b/>
          <w:bCs/>
        </w:rPr>
        <w:t xml:space="preserve">For each class there are 1 or 2 </w:t>
      </w:r>
      <w:r w:rsidRPr="00211062">
        <w:rPr>
          <w:b/>
          <w:bCs/>
          <w:u w:val="single"/>
        </w:rPr>
        <w:t>REQUIRED</w:t>
      </w:r>
      <w:r w:rsidRPr="00211062">
        <w:rPr>
          <w:b/>
          <w:bCs/>
        </w:rPr>
        <w:t xml:space="preserve"> readings and several optional readings.  It is expected that, in addition to the required readings, you will read at least the abstract or executive summary of each of the optional articles and HIA reports listed.</w:t>
      </w:r>
      <w:r w:rsidRPr="00211062">
        <w:t xml:space="preserve">  Excellent performance involves reading completely at least half of all articles listed and contributing ideas from these readings to the class discussions.</w:t>
      </w:r>
    </w:p>
    <w:p w14:paraId="5EBE0DC8" w14:textId="77777777" w:rsidR="00211062" w:rsidRPr="00211062" w:rsidRDefault="00211062" w:rsidP="00211062">
      <w:r w:rsidRPr="00211062">
        <w:t> </w:t>
      </w:r>
    </w:p>
    <w:p w14:paraId="3C239516" w14:textId="77777777" w:rsidR="00211062" w:rsidRPr="00211062" w:rsidRDefault="00211062" w:rsidP="00211062">
      <w:r w:rsidRPr="00211062">
        <w:rPr>
          <w:b/>
          <w:bCs/>
          <w:u w:val="single"/>
        </w:rPr>
        <w:t xml:space="preserve">Class schedule </w:t>
      </w:r>
    </w:p>
    <w:p w14:paraId="3C1B4841" w14:textId="705E19AC" w:rsidR="00211062" w:rsidRPr="00211062" w:rsidRDefault="00211062" w:rsidP="00211062">
      <w:r w:rsidRPr="00211062">
        <w:rPr>
          <w:b/>
          <w:bCs/>
        </w:rPr>
        <w:t>Apr</w:t>
      </w:r>
      <w:r w:rsidR="00430E6D">
        <w:rPr>
          <w:b/>
          <w:bCs/>
        </w:rPr>
        <w:t>il</w:t>
      </w:r>
      <w:r w:rsidRPr="00211062">
        <w:rPr>
          <w:b/>
          <w:bCs/>
        </w:rPr>
        <w:t xml:space="preserve"> 3:  </w:t>
      </w:r>
      <w:r w:rsidRPr="00211062">
        <w:t>Introduction to course; Introduction to Health Impact Assessment: Edmund Seto</w:t>
      </w:r>
    </w:p>
    <w:p w14:paraId="7DAFC897" w14:textId="77777777" w:rsidR="00211062" w:rsidRPr="00211062" w:rsidRDefault="00211062" w:rsidP="00211062">
      <w:r w:rsidRPr="00211062">
        <w:t>               </w:t>
      </w:r>
      <w:r w:rsidRPr="00211062">
        <w:rPr>
          <w:u w:val="single"/>
        </w:rPr>
        <w:t>Readings</w:t>
      </w:r>
    </w:p>
    <w:p w14:paraId="6E44F99C" w14:textId="7099DE17" w:rsidR="00211062" w:rsidRPr="00211062" w:rsidRDefault="00211062" w:rsidP="007B5D20">
      <w:pPr>
        <w:numPr>
          <w:ilvl w:val="0"/>
          <w:numId w:val="4"/>
        </w:numPr>
      </w:pPr>
      <w:r w:rsidRPr="00211062">
        <w:rPr>
          <w:b/>
          <w:bCs/>
        </w:rPr>
        <w:t>REQUIRED</w:t>
      </w:r>
      <w:r w:rsidRPr="00211062">
        <w:t xml:space="preserve">: Dannenberg AL. A brief history of health impact assessment in the United States.  </w:t>
      </w:r>
      <w:r w:rsidRPr="00211062">
        <w:rPr>
          <w:i/>
          <w:iCs/>
        </w:rPr>
        <w:t>Chronicles of Health Impact Assessment</w:t>
      </w:r>
      <w:r w:rsidRPr="00211062">
        <w:t xml:space="preserve">. 1(1), 2016. </w:t>
      </w:r>
      <w:hyperlink r:id="rId18" w:history="1">
        <w:r w:rsidR="00430E6D" w:rsidRPr="00211062">
          <w:rPr>
            <w:rStyle w:val="Hyperlink"/>
          </w:rPr>
          <w:t>https://journals.iupui.edu/index.php/chia/article/view/21348/20635</w:t>
        </w:r>
        <w:r w:rsidR="00430E6D" w:rsidRPr="00A67CB3">
          <w:rPr>
            <w:rStyle w:val="Hyperlink"/>
          </w:rPr>
          <w:t xml:space="preserve">. </w:t>
        </w:r>
      </w:hyperlink>
      <w:r w:rsidR="000C259F" w:rsidRPr="00211062">
        <w:t xml:space="preserve"> </w:t>
      </w:r>
    </w:p>
    <w:p w14:paraId="6728D19A" w14:textId="77777777" w:rsidR="00211062" w:rsidRPr="00211062" w:rsidRDefault="00211062" w:rsidP="00211062">
      <w:r w:rsidRPr="00211062">
        <w:t>Additional readings for those with little knowledge in healthy community design:</w:t>
      </w:r>
    </w:p>
    <w:p w14:paraId="23FDEB92" w14:textId="77777777" w:rsidR="00211062" w:rsidRPr="00211062" w:rsidRDefault="00211062" w:rsidP="00211062">
      <w:pPr>
        <w:numPr>
          <w:ilvl w:val="0"/>
          <w:numId w:val="5"/>
        </w:numPr>
      </w:pPr>
      <w:r w:rsidRPr="00211062">
        <w:t xml:space="preserve">Malizia EE. City and regional planning: a primer for public health officials. </w:t>
      </w:r>
      <w:r w:rsidRPr="00211062">
        <w:rPr>
          <w:i/>
          <w:iCs/>
        </w:rPr>
        <w:t xml:space="preserve">American Journal of Health Promotion. </w:t>
      </w:r>
      <w:r w:rsidRPr="00211062">
        <w:t>2005; 19(5S):1–13.</w:t>
      </w:r>
    </w:p>
    <w:p w14:paraId="293F6133" w14:textId="2BF4406D" w:rsidR="00211062" w:rsidRPr="00211062" w:rsidRDefault="00211062" w:rsidP="00C87BCE">
      <w:pPr>
        <w:numPr>
          <w:ilvl w:val="0"/>
          <w:numId w:val="5"/>
        </w:numPr>
      </w:pPr>
      <w:r w:rsidRPr="00211062">
        <w:t>Frumkin H, Dannenberg AL, Botchwey N. An Introduction to Healthy, Equitable, and Sustainable Places. Chapter 1 in Botchwey N, Dannenberg AL, Frumkin H, editors.</w:t>
      </w:r>
      <w:r w:rsidRPr="00211062">
        <w:rPr>
          <w:i/>
          <w:iCs/>
        </w:rPr>
        <w:t xml:space="preserve"> Making Healthy Places: Designing and Building for Well-being, Equity, and Sustainability. </w:t>
      </w:r>
      <w:r w:rsidRPr="00211062">
        <w:t>2</w:t>
      </w:r>
      <w:r w:rsidRPr="00211062">
        <w:rPr>
          <w:vertAlign w:val="superscript"/>
        </w:rPr>
        <w:t>nd</w:t>
      </w:r>
      <w:r w:rsidRPr="00211062">
        <w:t xml:space="preserve"> </w:t>
      </w:r>
      <w:r w:rsidR="00430E6D">
        <w:t xml:space="preserve">Edition. </w:t>
      </w:r>
      <w:r w:rsidRPr="00211062">
        <w:t>Island Press, 2022 (</w:t>
      </w:r>
      <w:hyperlink r:id="rId19" w:history="1">
        <w:r w:rsidR="000C259F" w:rsidRPr="00211062">
          <w:rPr>
            <w:rStyle w:val="Hyperlink"/>
          </w:rPr>
          <w:t>https://islandpress.org/books/making-healthy-places-second-edition</w:t>
        </w:r>
      </w:hyperlink>
      <w:r w:rsidRPr="00211062">
        <w:t xml:space="preserve">). Chapter 1 available on Canvas Share Space. </w:t>
      </w:r>
    </w:p>
    <w:p w14:paraId="07F73E74" w14:textId="7A593680" w:rsidR="00211062" w:rsidRPr="00211062" w:rsidRDefault="00211062" w:rsidP="003C6F86">
      <w:pPr>
        <w:pStyle w:val="ListParagraph"/>
        <w:numPr>
          <w:ilvl w:val="0"/>
          <w:numId w:val="6"/>
        </w:numPr>
      </w:pPr>
      <w:r w:rsidRPr="00211062">
        <w:t>Kim J, Dannenberg A, Haigh F, Harris-Roxas B. Let’s be clear—health impact assessments or assessing health impacts? </w:t>
      </w:r>
      <w:r w:rsidRPr="00430E6D">
        <w:rPr>
          <w:i/>
          <w:iCs/>
        </w:rPr>
        <w:t>Public Health Reviews</w:t>
      </w:r>
      <w:r w:rsidRPr="00211062">
        <w:t xml:space="preserve">. </w:t>
      </w:r>
      <w:r w:rsidR="00430E6D">
        <w:t xml:space="preserve"> </w:t>
      </w:r>
      <w:r w:rsidR="00430E6D" w:rsidRPr="00211062">
        <w:t xml:space="preserve">2024; </w:t>
      </w:r>
      <w:r w:rsidR="00430E6D">
        <w:t>45:1607722</w:t>
      </w:r>
      <w:r w:rsidRPr="00211062">
        <w:t>.</w:t>
      </w:r>
      <w:r w:rsidR="00430E6D">
        <w:t xml:space="preserve">  </w:t>
      </w:r>
      <w:hyperlink r:id="rId20" w:tgtFrame="_blank" w:tooltip="https://urldefense.com/v3/__http://doi.org/10.3389/phrs.2024.1607722__;!!K-Hz7m0Vt54!jcOT-JJQBaeFmx8LjZPpNa-PmC9hR8SJJ8OvDm_Q-jbUS8zcl2MjXayxfY_l8I1n6-t6zhzo1ZqURWoncw$" w:history="1">
        <w:r w:rsidRPr="00211062">
          <w:rPr>
            <w:rStyle w:val="Hyperlink"/>
          </w:rPr>
          <w:t>http://doi.org/10.3389/phrs.2024.1607722</w:t>
        </w:r>
        <w:r w:rsidR="00430E6D">
          <w:rPr>
            <w:rStyle w:val="Hyperlink"/>
          </w:rPr>
          <w:t xml:space="preserve">. </w:t>
        </w:r>
      </w:hyperlink>
      <w:r w:rsidR="000C259F" w:rsidRPr="00211062">
        <w:t xml:space="preserve"> </w:t>
      </w:r>
    </w:p>
    <w:p w14:paraId="3323A835" w14:textId="77777777" w:rsidR="00211062" w:rsidRPr="00211062" w:rsidRDefault="00211062" w:rsidP="00211062">
      <w:r w:rsidRPr="00211062">
        <w:t> </w:t>
      </w:r>
    </w:p>
    <w:p w14:paraId="79F8B857" w14:textId="630F0CCD" w:rsidR="00211062" w:rsidRPr="00211062" w:rsidRDefault="00211062" w:rsidP="00211062">
      <w:r w:rsidRPr="00211062">
        <w:rPr>
          <w:b/>
          <w:bCs/>
        </w:rPr>
        <w:t>April 10:  </w:t>
      </w:r>
      <w:r w:rsidRPr="00211062">
        <w:t>A) Introduction to class HIA project</w:t>
      </w:r>
      <w:r w:rsidR="000C259F">
        <w:t xml:space="preserve"> – Grace Church/Seola Pond Park</w:t>
      </w:r>
      <w:r w:rsidR="00430E6D">
        <w:t>:</w:t>
      </w:r>
      <w:r w:rsidRPr="00211062">
        <w:t xml:space="preserve"> </w:t>
      </w:r>
      <w:r w:rsidR="00430E6D">
        <w:t>Rusty Milholland, King County Parks</w:t>
      </w:r>
    </w:p>
    <w:p w14:paraId="55C4DF8F" w14:textId="4C587519" w:rsidR="00211062" w:rsidRPr="00211062" w:rsidRDefault="00211062" w:rsidP="00211062">
      <w:r w:rsidRPr="00211062">
        <w:t>        </w:t>
      </w:r>
      <w:r w:rsidR="000C259F">
        <w:t xml:space="preserve">      </w:t>
      </w:r>
      <w:r w:rsidRPr="00211062">
        <w:t>     B) HIA Screening step: Andrew Dannenberg/Edmund Seto</w:t>
      </w:r>
    </w:p>
    <w:p w14:paraId="7CC157D3" w14:textId="77777777" w:rsidR="00211062" w:rsidRPr="00211062" w:rsidRDefault="00211062" w:rsidP="00211062">
      <w:r w:rsidRPr="00211062">
        <w:rPr>
          <w:u w:val="single"/>
        </w:rPr>
        <w:t xml:space="preserve">Readings: </w:t>
      </w:r>
    </w:p>
    <w:p w14:paraId="30616074" w14:textId="78910C5B" w:rsidR="00211062" w:rsidRPr="00211062" w:rsidRDefault="00211062" w:rsidP="0079456C">
      <w:pPr>
        <w:numPr>
          <w:ilvl w:val="0"/>
          <w:numId w:val="7"/>
        </w:numPr>
      </w:pPr>
      <w:r w:rsidRPr="00211062">
        <w:rPr>
          <w:b/>
          <w:bCs/>
        </w:rPr>
        <w:t xml:space="preserve">REQUIRED: </w:t>
      </w:r>
      <w:r w:rsidRPr="00211062">
        <w:t xml:space="preserve">HIA Toolkit, pages 31-38, Chapter 3 (Screening) </w:t>
      </w:r>
      <w:hyperlink r:id="rId21" w:tgtFrame="_blank" w:history="1">
        <w:r w:rsidRPr="00211062">
          <w:rPr>
            <w:rStyle w:val="Hyperlink"/>
          </w:rPr>
          <w:t xml:space="preserve">https://humanimpact.org/wp-content/uploads/2018/10/A-HIA-Toolkit_February-2011_Rev.pdf </w:t>
        </w:r>
      </w:hyperlink>
      <w:r w:rsidR="000C259F">
        <w:t xml:space="preserve">   </w:t>
      </w:r>
    </w:p>
    <w:p w14:paraId="22BE04D4" w14:textId="324727C0" w:rsidR="00211062" w:rsidRPr="00211062" w:rsidRDefault="00211062" w:rsidP="000C259F">
      <w:pPr>
        <w:pStyle w:val="ListParagraph"/>
        <w:numPr>
          <w:ilvl w:val="0"/>
          <w:numId w:val="7"/>
        </w:numPr>
      </w:pPr>
      <w:r w:rsidRPr="000C259F">
        <w:rPr>
          <w:b/>
          <w:bCs/>
        </w:rPr>
        <w:t>REQUIRED</w:t>
      </w:r>
      <w:r w:rsidRPr="00211062">
        <w:t xml:space="preserve">: UW 2022 Empire Parcels Park HIA </w:t>
      </w:r>
      <w:r w:rsidR="008D73F8">
        <w:t>for</w:t>
      </w:r>
      <w:r w:rsidRPr="00211062">
        <w:t xml:space="preserve"> King County Parks. Available on Canvas. </w:t>
      </w:r>
    </w:p>
    <w:p w14:paraId="240803BC" w14:textId="4FA22C26" w:rsidR="00211062" w:rsidRPr="00211062" w:rsidRDefault="00211062" w:rsidP="006048F2">
      <w:pPr>
        <w:pStyle w:val="ListParagraph"/>
        <w:numPr>
          <w:ilvl w:val="0"/>
          <w:numId w:val="7"/>
        </w:numPr>
      </w:pPr>
      <w:r w:rsidRPr="00211062">
        <w:t xml:space="preserve">Optional: Paid sick leave HIA: </w:t>
      </w:r>
      <w:hyperlink r:id="rId22" w:history="1">
        <w:r w:rsidR="000C259F" w:rsidRPr="00A67CB3">
          <w:rPr>
            <w:rStyle w:val="Hyperlink"/>
          </w:rPr>
          <w:t xml:space="preserve">https://humanimpact.org/hipprojects/paid-sick-days-hias-case-story/?strategy=all </w:t>
        </w:r>
      </w:hyperlink>
      <w:r w:rsidR="000C259F">
        <w:t xml:space="preserve">    </w:t>
      </w:r>
    </w:p>
    <w:p w14:paraId="628410D9" w14:textId="407F5B35" w:rsidR="00211062" w:rsidRPr="00211062" w:rsidRDefault="00211062" w:rsidP="00211062">
      <w:r w:rsidRPr="00211062">
        <w:t>Optional</w:t>
      </w:r>
      <w:r w:rsidR="008D73F8">
        <w:t xml:space="preserve"> readings</w:t>
      </w:r>
      <w:r w:rsidRPr="00211062">
        <w:t xml:space="preserve">: Previous UW HIA class projects: </w:t>
      </w:r>
    </w:p>
    <w:p w14:paraId="44002D69" w14:textId="27E589A1" w:rsidR="000D35CD" w:rsidRDefault="000D35CD" w:rsidP="000B70C2">
      <w:pPr>
        <w:numPr>
          <w:ilvl w:val="0"/>
          <w:numId w:val="56"/>
        </w:numPr>
      </w:pPr>
      <w:r>
        <w:t xml:space="preserve">2024: Capital Hill/First Hill Subarea plan HIA </w:t>
      </w:r>
      <w:r w:rsidR="008D73F8">
        <w:t>for</w:t>
      </w:r>
      <w:r>
        <w:t xml:space="preserve"> Seattle Office of Planning and Community Development.</w:t>
      </w:r>
      <w:r w:rsidR="008D73F8">
        <w:t xml:space="preserve"> </w:t>
      </w:r>
      <w:hyperlink r:id="rId23" w:history="1">
        <w:r w:rsidR="008D73F8" w:rsidRPr="00026665">
          <w:rPr>
            <w:rStyle w:val="Hyperlink"/>
          </w:rPr>
          <w:t>https://www.seattle.gov/documents/Departments/OPCD/OngoingInitiatives/UrbanCenter</w:t>
        </w:r>
        <w:r w:rsidR="008D73F8" w:rsidRPr="00026665">
          <w:rPr>
            <w:rStyle w:val="Hyperlink"/>
          </w:rPr>
          <w:lastRenderedPageBreak/>
          <w:t>sPlanning/RegionalCentersPlanningFirstHillCapHillUWHealthImpactAssessmentJune2024.pdf</w:t>
        </w:r>
      </w:hyperlink>
      <w:r>
        <w:t xml:space="preserve"> </w:t>
      </w:r>
    </w:p>
    <w:p w14:paraId="7F872E98" w14:textId="48B43272" w:rsidR="00211062" w:rsidRPr="00211062" w:rsidRDefault="00211062" w:rsidP="000B70C2">
      <w:pPr>
        <w:numPr>
          <w:ilvl w:val="0"/>
          <w:numId w:val="56"/>
        </w:numPr>
      </w:pPr>
      <w:r w:rsidRPr="00211062">
        <w:t>2023: Camp Kilworth Redevelopment HIA report for Forterra and YMCA of Greater Seattle. Available on Canvas. </w:t>
      </w:r>
    </w:p>
    <w:p w14:paraId="00136E4A" w14:textId="77777777" w:rsidR="00211062" w:rsidRPr="00211062" w:rsidRDefault="00211062" w:rsidP="000B70C2">
      <w:pPr>
        <w:numPr>
          <w:ilvl w:val="0"/>
          <w:numId w:val="56"/>
        </w:numPr>
      </w:pPr>
      <w:r w:rsidRPr="00211062">
        <w:t xml:space="preserve">2021: Glendale Forest Park project for King County Parks: </w:t>
      </w:r>
      <w:hyperlink r:id="rId24" w:tgtFrame="_blank" w:history="1">
        <w:r w:rsidRPr="00211062">
          <w:rPr>
            <w:rStyle w:val="Hyperlink"/>
          </w:rPr>
          <w:t xml:space="preserve">https://www.dropbox.com/s/t11w2smjez01bhn/Glendale%20Forest%20Park%20HIA%20Final%20Report%20UW%2010June2021.pdf?dl=0 </w:t>
        </w:r>
      </w:hyperlink>
    </w:p>
    <w:p w14:paraId="74C214A0" w14:textId="77508202" w:rsidR="00211062" w:rsidRPr="00211062" w:rsidRDefault="00211062" w:rsidP="000B70C2">
      <w:pPr>
        <w:pStyle w:val="ListParagraph"/>
        <w:numPr>
          <w:ilvl w:val="0"/>
          <w:numId w:val="56"/>
        </w:numPr>
      </w:pPr>
      <w:r w:rsidRPr="00211062">
        <w:t xml:space="preserve">2020: Seattle Interbay redevelopment project: </w:t>
      </w:r>
      <w:hyperlink r:id="rId25" w:tgtFrame="_blank" w:history="1">
        <w:r w:rsidRPr="00211062">
          <w:rPr>
            <w:rStyle w:val="Hyperlink"/>
          </w:rPr>
          <w:t xml:space="preserve">http://www.seattle.gov/Documents/Departments/OPCD/OngoingInitiatives/IndustrialMaritimeStrategy/Spring2020_InterbayHIA_Document.pdf </w:t>
        </w:r>
      </w:hyperlink>
    </w:p>
    <w:p w14:paraId="55A26819" w14:textId="5EB7C176" w:rsidR="00211062" w:rsidRPr="00211062" w:rsidRDefault="00211062" w:rsidP="000B70C2">
      <w:pPr>
        <w:pStyle w:val="ListParagraph"/>
        <w:numPr>
          <w:ilvl w:val="0"/>
          <w:numId w:val="56"/>
        </w:numPr>
      </w:pPr>
      <w:r w:rsidRPr="00211062">
        <w:t xml:space="preserve">2019 </w:t>
      </w:r>
      <w:proofErr w:type="spellStart"/>
      <w:r w:rsidRPr="00211062">
        <w:t>BelRed</w:t>
      </w:r>
      <w:proofErr w:type="spellEnd"/>
      <w:r w:rsidRPr="00211062">
        <w:t xml:space="preserve"> Neighborhood Subarea Plan: </w:t>
      </w:r>
      <w:hyperlink r:id="rId26" w:history="1">
        <w:r w:rsidRPr="00211062">
          <w:rPr>
            <w:rStyle w:val="Hyperlink"/>
          </w:rPr>
          <w:t>https://lcy.be.uw.edu/wp-content/uploads/sites/35/2019/11/LCY_BNE-12_HIA.pdf</w:t>
        </w:r>
      </w:hyperlink>
      <w:r w:rsidRPr="00211062">
        <w:t xml:space="preserve"> </w:t>
      </w:r>
    </w:p>
    <w:p w14:paraId="5280589A" w14:textId="0ED47947" w:rsidR="00211062" w:rsidRPr="00211062" w:rsidRDefault="00211062" w:rsidP="000B70C2">
      <w:pPr>
        <w:pStyle w:val="ListParagraph"/>
        <w:numPr>
          <w:ilvl w:val="0"/>
          <w:numId w:val="56"/>
        </w:numPr>
      </w:pPr>
      <w:r w:rsidRPr="00211062">
        <w:t xml:space="preserve">2018: Rainier RapidRide for Seattle Department of Transportation: </w:t>
      </w:r>
      <w:hyperlink r:id="rId27" w:tgtFrame="_blank" w:history="1">
        <w:r w:rsidRPr="00211062">
          <w:rPr>
            <w:rStyle w:val="Hyperlink"/>
          </w:rPr>
          <w:t xml:space="preserve">https://www.seattle.gov/Documents/Departments/SDOT/TransitProgram/RapidRide/RainierRapidRide_HIA_final_7June2018.pdf </w:t>
        </w:r>
      </w:hyperlink>
    </w:p>
    <w:p w14:paraId="7FBAF84E" w14:textId="678441E8" w:rsidR="00211062" w:rsidRPr="00211062" w:rsidRDefault="00211062" w:rsidP="000B70C2">
      <w:pPr>
        <w:pStyle w:val="ListParagraph"/>
        <w:numPr>
          <w:ilvl w:val="0"/>
          <w:numId w:val="56"/>
        </w:numPr>
      </w:pPr>
      <w:r w:rsidRPr="00211062">
        <w:t xml:space="preserve">2017: Georgetown Mobility Plan for Seattle Department of Transportation: </w:t>
      </w:r>
      <w:hyperlink r:id="rId28" w:tgtFrame="_blank" w:history="1">
        <w:r w:rsidRPr="00211062">
          <w:rPr>
            <w:rStyle w:val="Hyperlink"/>
          </w:rPr>
          <w:t xml:space="preserve">https://www.seattle.gov/Documents/Departments/SDOT/TransportationPlanning/GeorgetownMobilityStudyHIA_FinalReport_June2017.pdf </w:t>
        </w:r>
      </w:hyperlink>
    </w:p>
    <w:p w14:paraId="75E5017C" w14:textId="12A9C3F6" w:rsidR="00211062" w:rsidRPr="00211062" w:rsidRDefault="00211062" w:rsidP="000B70C2">
      <w:pPr>
        <w:pStyle w:val="ListParagraph"/>
        <w:numPr>
          <w:ilvl w:val="0"/>
          <w:numId w:val="56"/>
        </w:numPr>
      </w:pPr>
      <w:r w:rsidRPr="00211062">
        <w:t xml:space="preserve">2016: Anacortes South Commercial Avenue Corridor Plan: </w:t>
      </w:r>
      <w:hyperlink r:id="rId29" w:tgtFrame="_blank" w:history="1">
        <w:r w:rsidRPr="00211062">
          <w:rPr>
            <w:rStyle w:val="Hyperlink"/>
          </w:rPr>
          <w:t xml:space="preserve">https://www.cityofanacortes.org/DocumentCenter/View/4671/South-Commercial-Ave-HIA-Final-Report-PDF?bidId= </w:t>
        </w:r>
      </w:hyperlink>
    </w:p>
    <w:p w14:paraId="03FF580B" w14:textId="457CED23" w:rsidR="00211062" w:rsidRPr="00211062" w:rsidRDefault="00211062" w:rsidP="000B70C2">
      <w:pPr>
        <w:pStyle w:val="ListParagraph"/>
        <w:numPr>
          <w:ilvl w:val="0"/>
          <w:numId w:val="56"/>
        </w:numPr>
      </w:pPr>
      <w:r w:rsidRPr="00211062">
        <w:t>2015: Delridge Corridor Transportation Plan</w:t>
      </w:r>
      <w:r w:rsidR="008D73F8">
        <w:t xml:space="preserve"> for Seattle Department of Transportation</w:t>
      </w:r>
      <w:r w:rsidRPr="00211062">
        <w:t>:</w:t>
      </w:r>
      <w:r w:rsidR="00F83D0A">
        <w:t xml:space="preserve"> </w:t>
      </w:r>
      <w:hyperlink r:id="rId30" w:history="1">
        <w:r w:rsidR="00F83D0A" w:rsidRPr="00026665">
          <w:rPr>
            <w:rStyle w:val="Hyperlink"/>
          </w:rPr>
          <w:t xml:space="preserve">https://www.seattle.gov/Documents/Departments/OPCD/OngoingInitiatives/DelridgeActionPlan/DelridgeActionPlanHealthImpactAssessment.pdf </w:t>
        </w:r>
      </w:hyperlink>
    </w:p>
    <w:p w14:paraId="5EF6EC86" w14:textId="35972294" w:rsidR="00211062" w:rsidRPr="00211062" w:rsidRDefault="00211062" w:rsidP="000B70C2">
      <w:pPr>
        <w:pStyle w:val="ListParagraph"/>
        <w:numPr>
          <w:ilvl w:val="0"/>
          <w:numId w:val="56"/>
        </w:numPr>
      </w:pPr>
      <w:r w:rsidRPr="00211062">
        <w:t xml:space="preserve">2014: Pioneer Square Plan: </w:t>
      </w:r>
      <w:hyperlink r:id="rId31" w:history="1">
        <w:r w:rsidR="00FF544B" w:rsidRPr="00211062">
          <w:rPr>
            <w:rStyle w:val="Hyperlink"/>
          </w:rPr>
          <w:t xml:space="preserve">http://allianceforpioneersquare.org/wp/wp-content/uploads/2014/07/Pioneer_Square_HIA_final_16June2014.pdf </w:t>
        </w:r>
      </w:hyperlink>
    </w:p>
    <w:p w14:paraId="4E8E480D" w14:textId="180E8254" w:rsidR="00211062" w:rsidRPr="00211062" w:rsidRDefault="00211062" w:rsidP="000B70C2">
      <w:pPr>
        <w:pStyle w:val="ListParagraph"/>
        <w:numPr>
          <w:ilvl w:val="0"/>
          <w:numId w:val="56"/>
        </w:numPr>
      </w:pPr>
      <w:r w:rsidRPr="00211062">
        <w:t xml:space="preserve">2013: Tacoma South Downtown Subarea Plan: </w:t>
      </w:r>
      <w:hyperlink r:id="rId32" w:tgtFrame="_blank" w:history="1">
        <w:r w:rsidRPr="00211062">
          <w:rPr>
            <w:rStyle w:val="Hyperlink"/>
          </w:rPr>
          <w:t xml:space="preserve">http://cms.cityoftacoma.org/planning/Dome-Brewery%20Subarea/HIA_SouthDowntown_Tacoma_Low%20(6-10-13).pdf </w:t>
        </w:r>
      </w:hyperlink>
    </w:p>
    <w:p w14:paraId="423A9438" w14:textId="57F915CB" w:rsidR="00211062" w:rsidRPr="00211062" w:rsidRDefault="00211062" w:rsidP="000B70C2">
      <w:pPr>
        <w:pStyle w:val="ListParagraph"/>
        <w:numPr>
          <w:ilvl w:val="0"/>
          <w:numId w:val="56"/>
        </w:numPr>
        <w:tabs>
          <w:tab w:val="num" w:pos="1440"/>
        </w:tabs>
      </w:pPr>
      <w:r w:rsidRPr="00211062">
        <w:t xml:space="preserve">2012: Duwamish River Superfund Cleanup: </w:t>
      </w:r>
      <w:hyperlink r:id="rId33" w:tgtFrame="_blank" w:history="1">
        <w:r w:rsidRPr="00211062">
          <w:rPr>
            <w:rStyle w:val="Hyperlink"/>
          </w:rPr>
          <w:t xml:space="preserve">http://deohs.washington.edu/sites/default/files/2012-07-25-Duwamish-HIA-Report.pdf </w:t>
        </w:r>
      </w:hyperlink>
    </w:p>
    <w:p w14:paraId="5C55046E" w14:textId="77777777" w:rsidR="00211062" w:rsidRPr="00211062" w:rsidRDefault="00211062" w:rsidP="00211062">
      <w:r w:rsidRPr="00211062">
        <w:rPr>
          <w:b/>
          <w:bCs/>
        </w:rPr>
        <w:t> </w:t>
      </w:r>
    </w:p>
    <w:p w14:paraId="4497D2DE" w14:textId="6C4C3A05" w:rsidR="00211062" w:rsidRPr="00211062" w:rsidRDefault="00211062" w:rsidP="00211062">
      <w:r w:rsidRPr="00211062">
        <w:rPr>
          <w:b/>
          <w:bCs/>
        </w:rPr>
        <w:t xml:space="preserve"> April 17:   </w:t>
      </w:r>
      <w:r w:rsidRPr="00211062">
        <w:t>A)</w:t>
      </w:r>
      <w:r w:rsidRPr="00211062">
        <w:rPr>
          <w:b/>
          <w:bCs/>
        </w:rPr>
        <w:t xml:space="preserve"> </w:t>
      </w:r>
      <w:r w:rsidRPr="00211062">
        <w:t>HIA Scoping step: Andrew Dannenberg</w:t>
      </w:r>
      <w:r w:rsidR="008D73F8">
        <w:t xml:space="preserve"> and </w:t>
      </w:r>
      <w:r w:rsidRPr="00211062">
        <w:t>Edmund Seto</w:t>
      </w:r>
    </w:p>
    <w:p w14:paraId="0F815F80" w14:textId="5A4192A3" w:rsidR="00211062" w:rsidRPr="00211062" w:rsidRDefault="00211062" w:rsidP="00211062">
      <w:r w:rsidRPr="00211062">
        <w:t>            </w:t>
      </w:r>
      <w:r w:rsidR="00FF544B">
        <w:t xml:space="preserve">   </w:t>
      </w:r>
      <w:r w:rsidRPr="00211062">
        <w:t>      B) Interactive session: Scoping phase for Grace Church/Seola Pond Project HIA</w:t>
      </w:r>
    </w:p>
    <w:p w14:paraId="41D53D24" w14:textId="409E15FB" w:rsidR="00211062" w:rsidRPr="00D1568B" w:rsidRDefault="00D1568B" w:rsidP="00D1568B">
      <w:pPr>
        <w:rPr>
          <w:color w:val="000000" w:themeColor="text1"/>
        </w:rPr>
      </w:pPr>
      <w:r w:rsidRPr="008D73F8">
        <w:rPr>
          <w:b/>
          <w:bCs/>
          <w:color w:val="000000" w:themeColor="text1"/>
        </w:rPr>
        <w:t xml:space="preserve">   </w:t>
      </w:r>
      <w:r w:rsidR="00211062" w:rsidRPr="00D1568B">
        <w:rPr>
          <w:b/>
          <w:bCs/>
          <w:color w:val="000000" w:themeColor="text1"/>
          <w:u w:val="single"/>
        </w:rPr>
        <w:t>KEY RESOURCES</w:t>
      </w:r>
      <w:r w:rsidR="00211062" w:rsidRPr="00D1568B">
        <w:rPr>
          <w:color w:val="000000" w:themeColor="text1"/>
        </w:rPr>
        <w:t xml:space="preserve"> </w:t>
      </w:r>
      <w:r w:rsidRPr="00D1568B">
        <w:rPr>
          <w:color w:val="000000" w:themeColor="text1"/>
        </w:rPr>
        <w:t>for</w:t>
      </w:r>
      <w:r w:rsidRPr="00D1568B">
        <w:rPr>
          <w:b/>
          <w:bCs/>
          <w:color w:val="000000" w:themeColor="text1"/>
        </w:rPr>
        <w:t xml:space="preserve"> </w:t>
      </w:r>
      <w:r w:rsidR="00211062" w:rsidRPr="00D1568B">
        <w:rPr>
          <w:color w:val="000000" w:themeColor="text1"/>
        </w:rPr>
        <w:t xml:space="preserve">Grace Church/Seola Pond Park Project </w:t>
      </w:r>
      <w:r w:rsidRPr="00D1568B">
        <w:rPr>
          <w:color w:val="000000" w:themeColor="text1"/>
        </w:rPr>
        <w:t>– all on Canvas</w:t>
      </w:r>
    </w:p>
    <w:p w14:paraId="7232D03A" w14:textId="02E06A0F" w:rsidR="00D1568B" w:rsidRDefault="00D1568B" w:rsidP="00D1568B">
      <w:pPr>
        <w:pStyle w:val="ListParagraph"/>
        <w:numPr>
          <w:ilvl w:val="0"/>
          <w:numId w:val="10"/>
        </w:numPr>
        <w:tabs>
          <w:tab w:val="clear" w:pos="720"/>
          <w:tab w:val="num" w:pos="1080"/>
        </w:tabs>
        <w:ind w:firstLine="0"/>
      </w:pPr>
      <w:r>
        <w:t xml:space="preserve">Conservation Easement Grace Church 2024 </w:t>
      </w:r>
    </w:p>
    <w:p w14:paraId="19AC4F31" w14:textId="2E64AA0F" w:rsidR="00D1568B" w:rsidRDefault="00D1568B" w:rsidP="00D1568B">
      <w:pPr>
        <w:pStyle w:val="ListParagraph"/>
        <w:numPr>
          <w:ilvl w:val="0"/>
          <w:numId w:val="10"/>
        </w:numPr>
        <w:tabs>
          <w:tab w:val="clear" w:pos="720"/>
          <w:tab w:val="num" w:pos="1080"/>
        </w:tabs>
        <w:ind w:firstLine="0"/>
      </w:pPr>
      <w:r>
        <w:t>Conservation Futures Program Manual</w:t>
      </w:r>
      <w:r w:rsidR="00F83D0A">
        <w:t xml:space="preserve"> 2025</w:t>
      </w:r>
    </w:p>
    <w:p w14:paraId="76E865B9" w14:textId="3EF96DB1" w:rsidR="00D1568B" w:rsidRDefault="00D1568B" w:rsidP="00D1568B">
      <w:pPr>
        <w:pStyle w:val="ListParagraph"/>
        <w:numPr>
          <w:ilvl w:val="0"/>
          <w:numId w:val="10"/>
        </w:numPr>
        <w:tabs>
          <w:tab w:val="clear" w:pos="720"/>
          <w:tab w:val="num" w:pos="1080"/>
        </w:tabs>
        <w:ind w:firstLine="0"/>
      </w:pPr>
      <w:r>
        <w:t>Conservation Tax Levy Application for Seola Pond</w:t>
      </w:r>
      <w:r w:rsidR="00F83D0A">
        <w:t xml:space="preserve"> 2023</w:t>
      </w:r>
    </w:p>
    <w:p w14:paraId="37916CCA" w14:textId="4ED2F9F9" w:rsidR="00D1568B" w:rsidRDefault="00D1568B" w:rsidP="00D1568B">
      <w:pPr>
        <w:pStyle w:val="ListParagraph"/>
        <w:numPr>
          <w:ilvl w:val="0"/>
          <w:numId w:val="10"/>
        </w:numPr>
        <w:tabs>
          <w:tab w:val="clear" w:pos="720"/>
          <w:tab w:val="num" w:pos="1080"/>
        </w:tabs>
        <w:ind w:firstLine="0"/>
      </w:pPr>
      <w:r>
        <w:t>Seola Creek Basin Retrofit Design 2013</w:t>
      </w:r>
    </w:p>
    <w:p w14:paraId="5A3621B9" w14:textId="60055397" w:rsidR="00D1568B" w:rsidRDefault="00D1568B" w:rsidP="00D1568B">
      <w:pPr>
        <w:pStyle w:val="ListParagraph"/>
        <w:numPr>
          <w:ilvl w:val="0"/>
          <w:numId w:val="10"/>
        </w:numPr>
        <w:tabs>
          <w:tab w:val="clear" w:pos="720"/>
          <w:tab w:val="num" w:pos="1080"/>
        </w:tabs>
        <w:ind w:firstLine="0"/>
      </w:pPr>
      <w:r>
        <w:t>Seola Pond Present Conditions 2024</w:t>
      </w:r>
    </w:p>
    <w:p w14:paraId="7E5C1023" w14:textId="245DDB04" w:rsidR="00D1568B" w:rsidRDefault="00D1568B" w:rsidP="00D1568B">
      <w:pPr>
        <w:pStyle w:val="ListParagraph"/>
        <w:numPr>
          <w:ilvl w:val="0"/>
          <w:numId w:val="10"/>
        </w:numPr>
        <w:tabs>
          <w:tab w:val="clear" w:pos="720"/>
          <w:tab w:val="num" w:pos="1080"/>
        </w:tabs>
        <w:ind w:firstLine="0"/>
      </w:pPr>
      <w:r>
        <w:t>Seola Pond project overview March 2025</w:t>
      </w:r>
    </w:p>
    <w:p w14:paraId="27EED124" w14:textId="23BAC1A5" w:rsidR="00D1568B" w:rsidRDefault="00D1568B" w:rsidP="00D1568B">
      <w:pPr>
        <w:pStyle w:val="ListParagraph"/>
        <w:numPr>
          <w:ilvl w:val="0"/>
          <w:numId w:val="10"/>
        </w:numPr>
        <w:tabs>
          <w:tab w:val="clear" w:pos="720"/>
          <w:tab w:val="num" w:pos="1080"/>
        </w:tabs>
        <w:ind w:firstLine="0"/>
      </w:pPr>
      <w:r>
        <w:t>Seola Pond Site Map 2024</w:t>
      </w:r>
    </w:p>
    <w:p w14:paraId="5F6819AD" w14:textId="33DF76DD" w:rsidR="00D1568B" w:rsidRDefault="00D1568B" w:rsidP="00D1568B">
      <w:pPr>
        <w:pStyle w:val="ListParagraph"/>
        <w:numPr>
          <w:ilvl w:val="0"/>
          <w:numId w:val="10"/>
        </w:numPr>
        <w:tabs>
          <w:tab w:val="clear" w:pos="720"/>
          <w:tab w:val="num" w:pos="1080"/>
        </w:tabs>
        <w:ind w:firstLine="0"/>
      </w:pPr>
      <w:r>
        <w:t>Seola Pond Subbasin Flood Abatement Review 2019</w:t>
      </w:r>
    </w:p>
    <w:p w14:paraId="59665750" w14:textId="32EA1DF2" w:rsidR="00D1568B" w:rsidRDefault="00D1568B" w:rsidP="00D1568B">
      <w:pPr>
        <w:pStyle w:val="ListParagraph"/>
        <w:numPr>
          <w:ilvl w:val="0"/>
          <w:numId w:val="10"/>
        </w:numPr>
        <w:tabs>
          <w:tab w:val="clear" w:pos="720"/>
          <w:tab w:val="num" w:pos="1080"/>
        </w:tabs>
        <w:ind w:firstLine="0"/>
      </w:pPr>
      <w:r>
        <w:t>Seola Pond Vicinity Map 2024</w:t>
      </w:r>
    </w:p>
    <w:p w14:paraId="31E689B5" w14:textId="5A8B8D47" w:rsidR="00211062" w:rsidRPr="00211062" w:rsidRDefault="00211062" w:rsidP="00211062"/>
    <w:p w14:paraId="49C6879F" w14:textId="77777777" w:rsidR="00211062" w:rsidRPr="00211062" w:rsidRDefault="00211062" w:rsidP="00211062">
      <w:r w:rsidRPr="00211062">
        <w:t>Readings:</w:t>
      </w:r>
    </w:p>
    <w:p w14:paraId="604DB800" w14:textId="77777777" w:rsidR="00211062" w:rsidRPr="00211062" w:rsidRDefault="00211062" w:rsidP="00211062">
      <w:pPr>
        <w:numPr>
          <w:ilvl w:val="0"/>
          <w:numId w:val="12"/>
        </w:numPr>
      </w:pPr>
      <w:r w:rsidRPr="00211062">
        <w:rPr>
          <w:b/>
          <w:bCs/>
        </w:rPr>
        <w:t>REQUIRED</w:t>
      </w:r>
      <w:r w:rsidRPr="00211062">
        <w:t xml:space="preserve">: HIA Toolkit, pages 39-48, Chapter 4 (Scoping) </w:t>
      </w:r>
      <w:hyperlink r:id="rId34" w:tgtFrame="_blank" w:history="1">
        <w:r w:rsidRPr="00211062">
          <w:rPr>
            <w:rStyle w:val="Hyperlink"/>
          </w:rPr>
          <w:t xml:space="preserve">https://humanimpact.org/wp-content/uploads/2018/10/A-HIA-Toolkit_February-2011_Rev.pdf </w:t>
        </w:r>
      </w:hyperlink>
    </w:p>
    <w:p w14:paraId="1ED6E0AA" w14:textId="397F0445" w:rsidR="00211062" w:rsidRPr="00211062" w:rsidRDefault="00211062" w:rsidP="00FF544B">
      <w:pPr>
        <w:pStyle w:val="ListParagraph"/>
        <w:numPr>
          <w:ilvl w:val="0"/>
          <w:numId w:val="12"/>
        </w:numPr>
      </w:pPr>
      <w:r w:rsidRPr="00FF544B">
        <w:rPr>
          <w:b/>
          <w:bCs/>
        </w:rPr>
        <w:lastRenderedPageBreak/>
        <w:t>REQUIRED</w:t>
      </w:r>
      <w:r w:rsidRPr="00211062">
        <w:t xml:space="preserve">: Bever E, Dills J, Lindberg R, Whitehead S. Society of Practitioners of Health Impact Assessment (SOPHIA). </w:t>
      </w:r>
      <w:r w:rsidRPr="00FF544B">
        <w:rPr>
          <w:i/>
          <w:iCs/>
        </w:rPr>
        <w:t>Minimum elements and practice standards for health impact assessment</w:t>
      </w:r>
      <w:r w:rsidRPr="00211062">
        <w:t xml:space="preserve">, Version 4. August 2022. </w:t>
      </w:r>
      <w:hyperlink r:id="rId35" w:tgtFrame="_blank" w:history="1">
        <w:r w:rsidRPr="00211062">
          <w:rPr>
            <w:rStyle w:val="Hyperlink"/>
          </w:rPr>
          <w:t xml:space="preserve">https://hiasociety.org/MEPS/ </w:t>
        </w:r>
      </w:hyperlink>
    </w:p>
    <w:p w14:paraId="685ADC52" w14:textId="265E31C8" w:rsidR="00211062" w:rsidRPr="00211062" w:rsidRDefault="00211062" w:rsidP="002D3CB8">
      <w:pPr>
        <w:pStyle w:val="ListParagraph"/>
        <w:numPr>
          <w:ilvl w:val="0"/>
          <w:numId w:val="57"/>
        </w:numPr>
      </w:pPr>
      <w:proofErr w:type="gramStart"/>
      <w:r w:rsidRPr="00211062">
        <w:t>Optional</w:t>
      </w:r>
      <w:proofErr w:type="gramEnd"/>
      <w:r w:rsidRPr="00211062">
        <w:t xml:space="preserve">: Bhatia R. </w:t>
      </w:r>
      <w:r w:rsidRPr="002D3CB8">
        <w:rPr>
          <w:i/>
          <w:iCs/>
        </w:rPr>
        <w:t>Health impact assessment: a guide for practice</w:t>
      </w:r>
      <w:r w:rsidRPr="00211062">
        <w:t xml:space="preserve">. Human Impact Partners, 2011. </w:t>
      </w:r>
      <w:hyperlink r:id="rId36" w:tgtFrame="_blank" w:history="1">
        <w:r w:rsidRPr="00211062">
          <w:rPr>
            <w:rStyle w:val="Hyperlink"/>
          </w:rPr>
          <w:t xml:space="preserve">http://www.humanimpact.org/downloads/hia-guide-for-practice/ </w:t>
        </w:r>
      </w:hyperlink>
      <w:r w:rsidR="00FF544B">
        <w:t xml:space="preserve">  </w:t>
      </w:r>
      <w:r w:rsidRPr="00211062">
        <w:t xml:space="preserve">(skim this 89-page HIA reference guide now for later use in course). </w:t>
      </w:r>
    </w:p>
    <w:p w14:paraId="5ACA70A7" w14:textId="19EBF11E" w:rsidR="00211062" w:rsidRPr="00211062" w:rsidRDefault="00211062" w:rsidP="002D3CB8">
      <w:pPr>
        <w:pStyle w:val="ListParagraph"/>
        <w:numPr>
          <w:ilvl w:val="0"/>
          <w:numId w:val="57"/>
        </w:numPr>
      </w:pPr>
      <w:r w:rsidRPr="00211062">
        <w:t xml:space="preserve">Optional: Bever E, Arnold KT, Lindberg R, Dannenberg AL, Morley R, Breysse J, Pollack Porter KM. Use of health impact assessments in the housing sector to promote health in </w:t>
      </w:r>
      <w:r w:rsidR="002D3CB8">
        <w:t xml:space="preserve">the United States, 2002-2016.  </w:t>
      </w:r>
      <w:r w:rsidR="002D3CB8" w:rsidRPr="002D3CB8">
        <w:rPr>
          <w:i/>
          <w:iCs/>
        </w:rPr>
        <w:t>Journal of Housing and the Built Environment</w:t>
      </w:r>
      <w:r w:rsidR="002D3CB8">
        <w:t xml:space="preserve">. </w:t>
      </w:r>
      <w:r w:rsidR="00392C44">
        <w:t>2021; 36(3):1277-1297.</w:t>
      </w:r>
      <w:r w:rsidRPr="00211062">
        <w:t xml:space="preserve"> </w:t>
      </w:r>
      <w:hyperlink r:id="rId37" w:tgtFrame="_blank" w:history="1">
        <w:r w:rsidRPr="00211062">
          <w:rPr>
            <w:rStyle w:val="Hyperlink"/>
          </w:rPr>
          <w:t>https://doi.org/10.1007/s10901-020-09795-9</w:t>
        </w:r>
      </w:hyperlink>
      <w:r w:rsidRPr="00211062">
        <w:t xml:space="preserve"> or </w:t>
      </w:r>
      <w:hyperlink r:id="rId38" w:history="1">
        <w:r w:rsidR="008D73F8" w:rsidRPr="00026665">
          <w:rPr>
            <w:rStyle w:val="Hyperlink"/>
          </w:rPr>
          <w:t xml:space="preserve">https://rdcu.be/cdkru </w:t>
        </w:r>
      </w:hyperlink>
    </w:p>
    <w:p w14:paraId="3BBF08E9" w14:textId="02034384" w:rsidR="008D73F8" w:rsidRDefault="00211062" w:rsidP="002D3CB8">
      <w:pPr>
        <w:pStyle w:val="ListParagraph"/>
        <w:numPr>
          <w:ilvl w:val="0"/>
          <w:numId w:val="57"/>
        </w:numPr>
      </w:pPr>
      <w:r w:rsidRPr="00211062">
        <w:t xml:space="preserve">Optional: </w:t>
      </w:r>
      <w:proofErr w:type="spellStart"/>
      <w:r w:rsidRPr="00211062">
        <w:t>Tamburrini</w:t>
      </w:r>
      <w:proofErr w:type="spellEnd"/>
      <w:r w:rsidRPr="00211062">
        <w:t xml:space="preserve"> A, Gilhuly K, Harris-Roxas B. Enhancing benefits in health impact assessment through stakeholder consultation. </w:t>
      </w:r>
      <w:r w:rsidRPr="002D3CB8">
        <w:rPr>
          <w:i/>
          <w:iCs/>
        </w:rPr>
        <w:t>Impact Assessment and Project Appraisal</w:t>
      </w:r>
      <w:r w:rsidRPr="00211062">
        <w:t xml:space="preserve"> 2011; 29(3):195-204. </w:t>
      </w:r>
      <w:hyperlink r:id="rId39" w:history="1">
        <w:r w:rsidR="008D73F8" w:rsidRPr="00026665">
          <w:rPr>
            <w:rStyle w:val="Hyperlink"/>
          </w:rPr>
          <w:t>https://www.tandfonline.com/doi/pdf/10.3152/146155111X12959673796281</w:t>
        </w:r>
      </w:hyperlink>
    </w:p>
    <w:p w14:paraId="0C191985" w14:textId="77777777" w:rsidR="00392C44" w:rsidRPr="00211062" w:rsidRDefault="00392C44" w:rsidP="00392C44">
      <w:pPr>
        <w:pStyle w:val="ListParagraph"/>
        <w:numPr>
          <w:ilvl w:val="0"/>
          <w:numId w:val="57"/>
        </w:numPr>
      </w:pPr>
      <w:r w:rsidRPr="00211062">
        <w:t xml:space="preserve">Optional: Sohn EK, Stein LJ, </w:t>
      </w:r>
      <w:proofErr w:type="spellStart"/>
      <w:r w:rsidRPr="00211062">
        <w:t>Wolpoff</w:t>
      </w:r>
      <w:proofErr w:type="spellEnd"/>
      <w:r w:rsidRPr="00211062">
        <w:t xml:space="preserve"> A, Lindberg R, Baum A, McInnis-Simoncelli A, Pollack KM. Avenues of influence: the relationship between health impact assessment and determinants of health and health equity.  </w:t>
      </w:r>
      <w:r w:rsidRPr="003105BD">
        <w:rPr>
          <w:i/>
          <w:iCs/>
        </w:rPr>
        <w:t>Journal of Urban Health</w:t>
      </w:r>
      <w:r w:rsidRPr="00211062">
        <w:t xml:space="preserve">. 2018; 95(5):754-764. </w:t>
      </w:r>
      <w:hyperlink r:id="rId40" w:tgtFrame="_blank" w:history="1">
        <w:r w:rsidRPr="00211062">
          <w:rPr>
            <w:rStyle w:val="Hyperlink"/>
          </w:rPr>
          <w:t xml:space="preserve">http://doi.org/10.1007/s11524-018-0263-5 </w:t>
        </w:r>
      </w:hyperlink>
    </w:p>
    <w:p w14:paraId="21645CE0" w14:textId="77777777" w:rsidR="008D73F8" w:rsidRDefault="008D73F8" w:rsidP="008D73F8"/>
    <w:p w14:paraId="1C4B342B" w14:textId="54AB23BE" w:rsidR="00211062" w:rsidRPr="00211062" w:rsidRDefault="00211062" w:rsidP="00211062">
      <w:r w:rsidRPr="00211062">
        <w:rPr>
          <w:b/>
          <w:bCs/>
        </w:rPr>
        <w:t xml:space="preserve">Student teams to be formed to be responsible for sections of final HIA report, due </w:t>
      </w:r>
      <w:r w:rsidR="002D3CB8">
        <w:rPr>
          <w:b/>
          <w:bCs/>
        </w:rPr>
        <w:t>June 5</w:t>
      </w:r>
      <w:r w:rsidRPr="00211062">
        <w:rPr>
          <w:b/>
          <w:bCs/>
        </w:rPr>
        <w:t xml:space="preserve">. Volunteers are sought to integrate and edit the final HIA document, including writing the introduction and conclusions. </w:t>
      </w:r>
      <w:r w:rsidR="008D73F8" w:rsidRPr="008D73F8">
        <w:t>One</w:t>
      </w:r>
      <w:r w:rsidRPr="008D73F8">
        <w:t xml:space="preserve"> e</w:t>
      </w:r>
      <w:r w:rsidRPr="00211062">
        <w:t>xtra credit hour (</w:t>
      </w:r>
      <w:proofErr w:type="spellStart"/>
      <w:r w:rsidRPr="00211062">
        <w:t>EnvH</w:t>
      </w:r>
      <w:proofErr w:type="spellEnd"/>
      <w:r w:rsidRPr="00211062">
        <w:t xml:space="preserve"> 600/</w:t>
      </w:r>
      <w:proofErr w:type="spellStart"/>
      <w:r w:rsidRPr="00211062">
        <w:t>UrbDP</w:t>
      </w:r>
      <w:proofErr w:type="spellEnd"/>
      <w:r w:rsidRPr="00211062">
        <w:t xml:space="preserve"> 600) is available for this role.</w:t>
      </w:r>
    </w:p>
    <w:p w14:paraId="0C1D0E58" w14:textId="77777777" w:rsidR="00211062" w:rsidRPr="00211062" w:rsidRDefault="00211062" w:rsidP="00211062">
      <w:r w:rsidRPr="00211062">
        <w:t> </w:t>
      </w:r>
    </w:p>
    <w:p w14:paraId="51BC0CB3" w14:textId="0B8DC79F" w:rsidR="00211062" w:rsidRPr="00211062" w:rsidRDefault="00211062" w:rsidP="008D73F8">
      <w:pPr>
        <w:ind w:left="1170" w:hanging="1170"/>
      </w:pPr>
      <w:r w:rsidRPr="00211062">
        <w:rPr>
          <w:b/>
          <w:bCs/>
        </w:rPr>
        <w:t>April 24</w:t>
      </w:r>
      <w:proofErr w:type="gramStart"/>
      <w:r w:rsidRPr="00211062">
        <w:rPr>
          <w:b/>
          <w:bCs/>
        </w:rPr>
        <w:t xml:space="preserve">:  </w:t>
      </w:r>
      <w:r w:rsidRPr="00211062">
        <w:t>A</w:t>
      </w:r>
      <w:proofErr w:type="gramEnd"/>
      <w:r w:rsidRPr="00211062">
        <w:t xml:space="preserve">) Student presentations: Analysis of selected </w:t>
      </w:r>
      <w:proofErr w:type="gramStart"/>
      <w:r w:rsidRPr="00211062">
        <w:t>completed</w:t>
      </w:r>
      <w:proofErr w:type="gramEnd"/>
      <w:r w:rsidRPr="00211062">
        <w:t xml:space="preserve"> HIAs: All students should </w:t>
      </w:r>
      <w:proofErr w:type="gramStart"/>
      <w:r w:rsidRPr="00211062">
        <w:t>be</w:t>
      </w:r>
      <w:r w:rsidR="008D73F8">
        <w:t xml:space="preserve">  </w:t>
      </w:r>
      <w:r w:rsidRPr="00211062">
        <w:t>prepared</w:t>
      </w:r>
      <w:proofErr w:type="gramEnd"/>
      <w:r w:rsidRPr="00211062">
        <w:t xml:space="preserve"> to present </w:t>
      </w:r>
    </w:p>
    <w:p w14:paraId="36401ADA" w14:textId="5258779B" w:rsidR="00211062" w:rsidRPr="00211062" w:rsidRDefault="00211062" w:rsidP="00211062">
      <w:r w:rsidRPr="00211062">
        <w:t>              </w:t>
      </w:r>
      <w:r w:rsidR="003105BD">
        <w:t xml:space="preserve">   </w:t>
      </w:r>
      <w:r w:rsidRPr="00211062">
        <w:t>  B) Interactive session: Assessment phase of Grace Church/Seola Pond Park Project HIA</w:t>
      </w:r>
    </w:p>
    <w:p w14:paraId="5452DF48" w14:textId="77777777" w:rsidR="00211062" w:rsidRPr="00211062" w:rsidRDefault="00211062" w:rsidP="00211062">
      <w:r w:rsidRPr="00211062">
        <w:rPr>
          <w:u w:val="single"/>
        </w:rPr>
        <w:t xml:space="preserve">Readings:  </w:t>
      </w:r>
    </w:p>
    <w:p w14:paraId="0A4CAEF1" w14:textId="1E878945" w:rsidR="00211062" w:rsidRPr="00211062" w:rsidRDefault="00211062" w:rsidP="00211062">
      <w:pPr>
        <w:numPr>
          <w:ilvl w:val="0"/>
          <w:numId w:val="14"/>
        </w:numPr>
      </w:pPr>
      <w:r w:rsidRPr="00211062">
        <w:rPr>
          <w:b/>
          <w:bCs/>
        </w:rPr>
        <w:t>REQUIRED</w:t>
      </w:r>
      <w:r w:rsidRPr="00211062">
        <w:t xml:space="preserve">: James P, Ito K, Buonocore JJ, Levy JI, Arcaya MC. A health impact assessment of proposed public transportation service cuts and fare increases in Boston MA.  </w:t>
      </w:r>
      <w:r w:rsidRPr="00211062">
        <w:rPr>
          <w:i/>
          <w:iCs/>
        </w:rPr>
        <w:t>International Journal of Environmental Research and Public Health</w:t>
      </w:r>
      <w:r w:rsidRPr="00211062">
        <w:t xml:space="preserve">. 2014; 11:8010-8024; </w:t>
      </w:r>
      <w:hyperlink r:id="rId41" w:history="1">
        <w:r w:rsidR="008D73F8" w:rsidRPr="00026665">
          <w:rPr>
            <w:rStyle w:val="Hyperlink"/>
          </w:rPr>
          <w:t xml:space="preserve">http://www.mdpi.com/1660-4601/11/8/8010 </w:t>
        </w:r>
      </w:hyperlink>
    </w:p>
    <w:p w14:paraId="3FB6C680" w14:textId="77777777" w:rsidR="00211062" w:rsidRPr="00211062" w:rsidRDefault="00211062" w:rsidP="00211062">
      <w:pPr>
        <w:numPr>
          <w:ilvl w:val="0"/>
          <w:numId w:val="16"/>
        </w:numPr>
      </w:pPr>
      <w:r w:rsidRPr="00211062">
        <w:rPr>
          <w:b/>
          <w:bCs/>
        </w:rPr>
        <w:t>REQUIRED</w:t>
      </w:r>
      <w:r w:rsidRPr="00211062">
        <w:t xml:space="preserve">: Johnson-Thornton RL, Greiner A, </w:t>
      </w:r>
      <w:proofErr w:type="spellStart"/>
      <w:r w:rsidRPr="00211062">
        <w:t>Fichtenberg</w:t>
      </w:r>
      <w:proofErr w:type="spellEnd"/>
      <w:r w:rsidRPr="00211062">
        <w:t xml:space="preserve"> CM, Feingold BJ, Ellen JM, Jennings JM. Achieving a healthy zoning policy in Baltimore: results of a health impact assessment of the </w:t>
      </w:r>
      <w:proofErr w:type="spellStart"/>
      <w:r w:rsidRPr="00211062">
        <w:t>TransForm</w:t>
      </w:r>
      <w:proofErr w:type="spellEnd"/>
      <w:r w:rsidRPr="00211062">
        <w:t xml:space="preserve"> Baltimore zoning code rewrite. </w:t>
      </w:r>
      <w:r w:rsidRPr="00211062">
        <w:rPr>
          <w:i/>
          <w:iCs/>
        </w:rPr>
        <w:t>Public Health Reports</w:t>
      </w:r>
      <w:r w:rsidRPr="00211062">
        <w:t xml:space="preserve">. 2013; 128(suppl 3):87-103. </w:t>
      </w:r>
    </w:p>
    <w:p w14:paraId="61E9EC12" w14:textId="77777777" w:rsidR="00211062" w:rsidRPr="00211062" w:rsidRDefault="00211062" w:rsidP="002D3CB8">
      <w:pPr>
        <w:numPr>
          <w:ilvl w:val="0"/>
          <w:numId w:val="16"/>
        </w:numPr>
      </w:pPr>
      <w:r w:rsidRPr="00211062">
        <w:t xml:space="preserve">Optional: Green L, Ashton K, Bellis M, Clements T, Douglas M. Predicted and observed impacts of COVID-19 lockdowns: two Health Impact Assessments in Scotland and Wales, </w:t>
      </w:r>
      <w:r w:rsidRPr="00211062">
        <w:rPr>
          <w:i/>
          <w:iCs/>
        </w:rPr>
        <w:t xml:space="preserve">Health Promotion International.  </w:t>
      </w:r>
      <w:r w:rsidRPr="00211062">
        <w:t>2022;</w:t>
      </w:r>
      <w:r w:rsidRPr="00211062">
        <w:rPr>
          <w:i/>
          <w:iCs/>
        </w:rPr>
        <w:t xml:space="preserve"> </w:t>
      </w:r>
      <w:r w:rsidRPr="00211062">
        <w:t xml:space="preserve">37(6):1-14.134, </w:t>
      </w:r>
      <w:hyperlink r:id="rId42" w:tgtFrame="_blank" w:history="1">
        <w:r w:rsidRPr="00211062">
          <w:rPr>
            <w:rStyle w:val="Hyperlink"/>
          </w:rPr>
          <w:t xml:space="preserve">https://doi.org/10.1093/heapro/daac134 </w:t>
        </w:r>
      </w:hyperlink>
    </w:p>
    <w:p w14:paraId="6B9F8729" w14:textId="4547994C" w:rsidR="00211062" w:rsidRPr="00211062" w:rsidRDefault="00211062" w:rsidP="002D3CB8">
      <w:pPr>
        <w:pStyle w:val="ListParagraph"/>
        <w:numPr>
          <w:ilvl w:val="0"/>
          <w:numId w:val="16"/>
        </w:numPr>
      </w:pPr>
      <w:r w:rsidRPr="00211062">
        <w:t xml:space="preserve">Optional: Hirono K, Haigh F, Gleeson D, Harris P, Thow AM, Friel S. Is health impact assessment useful in the context of trade negotiations? A case study of the Trans-Pacific Partnership Agreement. </w:t>
      </w:r>
      <w:r w:rsidRPr="002D3CB8">
        <w:rPr>
          <w:i/>
          <w:iCs/>
        </w:rPr>
        <w:t>BMJ Open</w:t>
      </w:r>
      <w:r w:rsidRPr="00211062">
        <w:t xml:space="preserve">. 2016; 6(4): e010339. </w:t>
      </w:r>
      <w:hyperlink r:id="rId43" w:tgtFrame="_blank" w:history="1">
        <w:r w:rsidRPr="00211062">
          <w:rPr>
            <w:rStyle w:val="Hyperlink"/>
          </w:rPr>
          <w:t xml:space="preserve">https://www.ncbi.nlm.nih.gov/pmc/articles/PMC4823461/pdf/bmjopen-2015-010339.pdf </w:t>
        </w:r>
      </w:hyperlink>
    </w:p>
    <w:p w14:paraId="1B47F93D" w14:textId="77777777" w:rsidR="00211062" w:rsidRPr="00211062" w:rsidRDefault="00211062" w:rsidP="002D3CB8">
      <w:pPr>
        <w:numPr>
          <w:ilvl w:val="0"/>
          <w:numId w:val="17"/>
        </w:numPr>
      </w:pPr>
      <w:r w:rsidRPr="00211062">
        <w:t xml:space="preserve">Optional: Bhatia R, Seto E. Quantitative estimation in Health Impact Assessment: Opportunities and challenges.  </w:t>
      </w:r>
      <w:r w:rsidRPr="00211062">
        <w:rPr>
          <w:i/>
          <w:iCs/>
        </w:rPr>
        <w:t>Environmental Impact Assessment Review</w:t>
      </w:r>
      <w:r w:rsidRPr="00211062">
        <w:t xml:space="preserve"> 2011; 31:301-309.</w:t>
      </w:r>
    </w:p>
    <w:p w14:paraId="33315B79" w14:textId="77777777" w:rsidR="00211062" w:rsidRPr="00211062" w:rsidRDefault="00211062" w:rsidP="00211062">
      <w:r w:rsidRPr="00211062">
        <w:t xml:space="preserve">            </w:t>
      </w:r>
      <w:r w:rsidRPr="00211062">
        <w:rPr>
          <w:b/>
          <w:bCs/>
          <w:u w:val="single"/>
        </w:rPr>
        <w:t>REQUIRED PAPER #1 DUE</w:t>
      </w:r>
      <w:proofErr w:type="gramStart"/>
      <w:r w:rsidRPr="00211062">
        <w:rPr>
          <w:b/>
          <w:bCs/>
          <w:u w:val="single"/>
        </w:rPr>
        <w:t>:  ANALYSIS</w:t>
      </w:r>
      <w:proofErr w:type="gramEnd"/>
      <w:r w:rsidRPr="00211062">
        <w:rPr>
          <w:b/>
          <w:bCs/>
          <w:u w:val="single"/>
        </w:rPr>
        <w:t xml:space="preserve"> OF AN EXISTING COMPLETED HIA</w:t>
      </w:r>
    </w:p>
    <w:p w14:paraId="078F0149" w14:textId="77777777" w:rsidR="00211062" w:rsidRPr="00211062" w:rsidRDefault="00211062" w:rsidP="00211062">
      <w:r w:rsidRPr="00211062">
        <w:lastRenderedPageBreak/>
        <w:t> </w:t>
      </w:r>
    </w:p>
    <w:p w14:paraId="28F521EE" w14:textId="77777777" w:rsidR="005F2456" w:rsidRPr="00211062" w:rsidRDefault="00211062" w:rsidP="005F2456">
      <w:r w:rsidRPr="00211062">
        <w:rPr>
          <w:b/>
          <w:bCs/>
        </w:rPr>
        <w:t xml:space="preserve">May 1: </w:t>
      </w:r>
      <w:r w:rsidR="002D3CB8">
        <w:rPr>
          <w:b/>
          <w:bCs/>
        </w:rPr>
        <w:t xml:space="preserve"> </w:t>
      </w:r>
      <w:r w:rsidR="005F2456" w:rsidRPr="00211062">
        <w:rPr>
          <w:b/>
          <w:bCs/>
        </w:rPr>
        <w:t> </w:t>
      </w:r>
      <w:r w:rsidR="005F2456" w:rsidRPr="00211062">
        <w:t>A) Presentations of completed HIAs by all students who did not present in previous class</w:t>
      </w:r>
    </w:p>
    <w:p w14:paraId="5F236773" w14:textId="77777777" w:rsidR="005F2456" w:rsidRPr="00211062" w:rsidRDefault="005F2456" w:rsidP="005F2456">
      <w:r w:rsidRPr="00211062">
        <w:t>                 B) Assessment phase of HIA – Andrew Dannenberg/Edmund Seto</w:t>
      </w:r>
    </w:p>
    <w:p w14:paraId="6C448542" w14:textId="77777777" w:rsidR="005F2456" w:rsidRPr="00211062" w:rsidRDefault="005F2456" w:rsidP="005F2456">
      <w:r w:rsidRPr="00211062">
        <w:t>                 C) Small group meetings to work on Grace Church/Seola Pond Park Project HIA chapters</w:t>
      </w:r>
    </w:p>
    <w:p w14:paraId="1430F635" w14:textId="1BB9370E" w:rsidR="00211062" w:rsidRPr="00211062" w:rsidRDefault="00211062" w:rsidP="00211062"/>
    <w:p w14:paraId="35621AEF" w14:textId="77777777" w:rsidR="00211062" w:rsidRPr="00211062" w:rsidRDefault="00211062" w:rsidP="00211062">
      <w:r w:rsidRPr="00211062">
        <w:rPr>
          <w:u w:val="single"/>
        </w:rPr>
        <w:t>Readings:</w:t>
      </w:r>
    </w:p>
    <w:p w14:paraId="0FB007D6" w14:textId="77777777" w:rsidR="00211062" w:rsidRPr="00211062" w:rsidRDefault="00211062" w:rsidP="00211062">
      <w:pPr>
        <w:numPr>
          <w:ilvl w:val="0"/>
          <w:numId w:val="18"/>
        </w:numPr>
      </w:pPr>
      <w:r w:rsidRPr="00211062">
        <w:rPr>
          <w:b/>
          <w:bCs/>
        </w:rPr>
        <w:t>REQUIRED</w:t>
      </w:r>
      <w:r w:rsidRPr="00211062">
        <w:t xml:space="preserve">: HIA Toolkit, pages 49-72, Chapter 5 (Assessment) </w:t>
      </w:r>
      <w:hyperlink r:id="rId44" w:tgtFrame="_blank" w:history="1">
        <w:r w:rsidRPr="00211062">
          <w:rPr>
            <w:rStyle w:val="Hyperlink"/>
          </w:rPr>
          <w:t xml:space="preserve">https://humanimpact.org/wp-content/uploads/2018/10/A-HIA-Toolkit_February-2011_Rev.pdf </w:t>
        </w:r>
      </w:hyperlink>
    </w:p>
    <w:p w14:paraId="20A392C0" w14:textId="5CA0C8F5" w:rsidR="00211062" w:rsidRPr="00211062" w:rsidRDefault="00211062" w:rsidP="003105BD">
      <w:pPr>
        <w:pStyle w:val="ListParagraph"/>
        <w:numPr>
          <w:ilvl w:val="0"/>
          <w:numId w:val="18"/>
        </w:numPr>
      </w:pPr>
      <w:r w:rsidRPr="003105BD">
        <w:rPr>
          <w:b/>
          <w:bCs/>
        </w:rPr>
        <w:t>REQUIRED</w:t>
      </w:r>
      <w:r w:rsidRPr="00211062">
        <w:t xml:space="preserve">: Kondo MC, Mueller N, Locke DH, Roman LA, Rojas-Rueda D, Schinasi LH, Gascon M, Nieuwenhuijsen MJ. Health impact assessment of Philadelphia’s 2025 tree canopy cover goals.  </w:t>
      </w:r>
      <w:r w:rsidRPr="003105BD">
        <w:rPr>
          <w:i/>
          <w:iCs/>
        </w:rPr>
        <w:t>Lancet Planetary Health</w:t>
      </w:r>
      <w:r w:rsidRPr="00211062">
        <w:t xml:space="preserve"> 2020; 4: e149–e157. </w:t>
      </w:r>
      <w:hyperlink r:id="rId45" w:tgtFrame="_blank" w:history="1">
        <w:r w:rsidRPr="00211062">
          <w:rPr>
            <w:rStyle w:val="Hyperlink"/>
          </w:rPr>
          <w:t xml:space="preserve">https://pubmed.ncbi.nlm.nih.gov/32353295 </w:t>
        </w:r>
      </w:hyperlink>
    </w:p>
    <w:p w14:paraId="723D1AC6" w14:textId="000DEE43" w:rsidR="00211062" w:rsidRPr="00211062" w:rsidRDefault="00211062" w:rsidP="003105BD">
      <w:pPr>
        <w:pStyle w:val="ListParagraph"/>
        <w:numPr>
          <w:ilvl w:val="0"/>
          <w:numId w:val="18"/>
        </w:numPr>
      </w:pPr>
      <w:r w:rsidRPr="00211062">
        <w:t xml:space="preserve">Optional: Witter RZ, McKenzie L, Stinson KE, Scott K, Newman LS, Adgate J. The use of health impact assessment for a community undergoing natural gas development. </w:t>
      </w:r>
      <w:r w:rsidRPr="003105BD">
        <w:rPr>
          <w:i/>
          <w:iCs/>
        </w:rPr>
        <w:t>American Journal of Public Health</w:t>
      </w:r>
      <w:r w:rsidRPr="00211062">
        <w:t xml:space="preserve">. 2013; 103(6):1002-1010. </w:t>
      </w:r>
    </w:p>
    <w:p w14:paraId="2D39184A" w14:textId="1F4A3E8A" w:rsidR="00211062" w:rsidRPr="00211062" w:rsidRDefault="00211062" w:rsidP="003105BD">
      <w:pPr>
        <w:pStyle w:val="ListParagraph"/>
        <w:numPr>
          <w:ilvl w:val="0"/>
          <w:numId w:val="18"/>
        </w:numPr>
      </w:pPr>
      <w:r w:rsidRPr="00211062">
        <w:t xml:space="preserve">Optional: Richardson MJ, English P, Rudolph L. A health impact assessment of California's proposed cap-and-trade regulations. </w:t>
      </w:r>
      <w:r w:rsidRPr="003105BD">
        <w:rPr>
          <w:i/>
          <w:iCs/>
        </w:rPr>
        <w:t>American Journal of Public Health</w:t>
      </w:r>
      <w:r w:rsidRPr="00211062">
        <w:t>. 2012; 102(9):</w:t>
      </w:r>
      <w:r w:rsidR="003105BD">
        <w:t xml:space="preserve"> </w:t>
      </w:r>
      <w:r w:rsidRPr="00211062">
        <w:t xml:space="preserve">e52-e58. </w:t>
      </w:r>
    </w:p>
    <w:p w14:paraId="02659A31" w14:textId="27558E4A" w:rsidR="00211062" w:rsidRPr="00211062" w:rsidRDefault="00211062" w:rsidP="003105BD">
      <w:pPr>
        <w:pStyle w:val="ListParagraph"/>
        <w:numPr>
          <w:ilvl w:val="0"/>
          <w:numId w:val="18"/>
        </w:numPr>
      </w:pPr>
      <w:r w:rsidRPr="00211062">
        <w:t xml:space="preserve">Optional: </w:t>
      </w:r>
      <w:proofErr w:type="spellStart"/>
      <w:r w:rsidRPr="00211062">
        <w:t>Thondoo</w:t>
      </w:r>
      <w:proofErr w:type="spellEnd"/>
      <w:r w:rsidRPr="00211062">
        <w:t xml:space="preserve"> M, Rojas-Rueda D, Gupta J, de Vries DH, Nieuwenhuijsen MJ. Systematic literature review of health impact assessments in low and middle-income countries.  </w:t>
      </w:r>
      <w:r w:rsidRPr="003105BD">
        <w:rPr>
          <w:i/>
          <w:iCs/>
        </w:rPr>
        <w:t>International Journal of Environmental Research and Public Health</w:t>
      </w:r>
      <w:r w:rsidRPr="00211062">
        <w:t xml:space="preserve">. 2019;16(11). </w:t>
      </w:r>
      <w:hyperlink r:id="rId46" w:tgtFrame="_blank" w:history="1">
        <w:r w:rsidRPr="00211062">
          <w:rPr>
            <w:rStyle w:val="Hyperlink"/>
          </w:rPr>
          <w:t xml:space="preserve">https://www.mdpi.com/1660-4601/16/11/2018 </w:t>
        </w:r>
      </w:hyperlink>
    </w:p>
    <w:p w14:paraId="0AA05EE2" w14:textId="455538A5" w:rsidR="00211062" w:rsidRPr="00211062" w:rsidRDefault="00211062" w:rsidP="003105BD">
      <w:pPr>
        <w:pStyle w:val="ListParagraph"/>
        <w:numPr>
          <w:ilvl w:val="0"/>
          <w:numId w:val="18"/>
        </w:numPr>
      </w:pPr>
      <w:r w:rsidRPr="00211062">
        <w:t xml:space="preserve">Optional: Green L, Ashton K, Edmonds N, Azam S. Process, practice and progress: a case study of the health impact assessment (HIA) of Brexit in Wales. </w:t>
      </w:r>
      <w:r w:rsidRPr="003105BD">
        <w:rPr>
          <w:i/>
          <w:iCs/>
        </w:rPr>
        <w:t>International Journal of Environmental Research and Public Health</w:t>
      </w:r>
      <w:r w:rsidRPr="00211062">
        <w:t xml:space="preserve">. 2020; 17(18):6652. </w:t>
      </w:r>
      <w:hyperlink r:id="rId47" w:tgtFrame="_blank" w:history="1">
        <w:r w:rsidRPr="00211062">
          <w:rPr>
            <w:rStyle w:val="Hyperlink"/>
          </w:rPr>
          <w:t xml:space="preserve">https://doi.org/10.3390/ijerph17186652 </w:t>
        </w:r>
      </w:hyperlink>
    </w:p>
    <w:p w14:paraId="4564BF72" w14:textId="77777777" w:rsidR="00211062" w:rsidRPr="00211062" w:rsidRDefault="00211062" w:rsidP="00211062">
      <w:r w:rsidRPr="00211062">
        <w:rPr>
          <w:b/>
          <w:bCs/>
        </w:rPr>
        <w:t> </w:t>
      </w:r>
    </w:p>
    <w:p w14:paraId="4FB14AE0" w14:textId="77777777" w:rsidR="005F2456" w:rsidRPr="00211062" w:rsidRDefault="00211062" w:rsidP="005F2456">
      <w:pPr>
        <w:ind w:left="360" w:hanging="360"/>
      </w:pPr>
      <w:r w:rsidRPr="00211062">
        <w:rPr>
          <w:b/>
          <w:bCs/>
        </w:rPr>
        <w:t>May 8</w:t>
      </w:r>
      <w:proofErr w:type="gramStart"/>
      <w:r w:rsidRPr="00211062">
        <w:rPr>
          <w:b/>
          <w:bCs/>
        </w:rPr>
        <w:t xml:space="preserve">:  </w:t>
      </w:r>
      <w:r w:rsidR="005F2456" w:rsidRPr="00211062">
        <w:t>Field</w:t>
      </w:r>
      <w:proofErr w:type="gramEnd"/>
      <w:r w:rsidR="005F2456" w:rsidRPr="00211062">
        <w:t xml:space="preserve"> visit to </w:t>
      </w:r>
      <w:r w:rsidR="005F2456">
        <w:t xml:space="preserve">Grace Church/Seola Pond </w:t>
      </w:r>
      <w:r w:rsidR="005F2456" w:rsidRPr="00211062">
        <w:t xml:space="preserve">project site. </w:t>
      </w:r>
      <w:r w:rsidR="005F2456">
        <w:t>5:00-7:00pm. Rusty Milholland, King County Parks.</w:t>
      </w:r>
      <w:r w:rsidR="005F2456" w:rsidRPr="00211062">
        <w:t> </w:t>
      </w:r>
    </w:p>
    <w:p w14:paraId="21E31046" w14:textId="77777777" w:rsidR="00211062" w:rsidRPr="00211062" w:rsidRDefault="00211062" w:rsidP="00211062">
      <w:r w:rsidRPr="00211062">
        <w:t>                 </w:t>
      </w:r>
      <w:r w:rsidRPr="00211062">
        <w:rPr>
          <w:u w:val="single"/>
        </w:rPr>
        <w:t xml:space="preserve">Readings: </w:t>
      </w:r>
    </w:p>
    <w:p w14:paraId="1EF40A33" w14:textId="63C2DAEA" w:rsidR="00211062" w:rsidRPr="00211062" w:rsidRDefault="00211062" w:rsidP="00211062">
      <w:pPr>
        <w:numPr>
          <w:ilvl w:val="0"/>
          <w:numId w:val="20"/>
        </w:numPr>
      </w:pPr>
      <w:r w:rsidRPr="00211062">
        <w:rPr>
          <w:b/>
          <w:bCs/>
        </w:rPr>
        <w:t>REQUIRED</w:t>
      </w:r>
      <w:r w:rsidRPr="00211062">
        <w:t xml:space="preserve">: HIA Toolkit, pages 73-84, Chapter 6 (Recommendations) and Chapter 7 (Reporting). </w:t>
      </w:r>
      <w:hyperlink r:id="rId48" w:history="1">
        <w:r w:rsidR="00FF544B" w:rsidRPr="00211062">
          <w:rPr>
            <w:rStyle w:val="Hyperlink"/>
          </w:rPr>
          <w:t xml:space="preserve">https://humanimpact.org/wp-content/uploads/2018/10/A-HIA-Toolkit_February-2011_Rev.pdf </w:t>
        </w:r>
      </w:hyperlink>
    </w:p>
    <w:p w14:paraId="6747D578" w14:textId="430CFC8C" w:rsidR="00211062" w:rsidRPr="00211062" w:rsidRDefault="00211062" w:rsidP="003105BD">
      <w:pPr>
        <w:pStyle w:val="ListParagraph"/>
        <w:numPr>
          <w:ilvl w:val="0"/>
          <w:numId w:val="20"/>
        </w:numPr>
      </w:pPr>
      <w:r w:rsidRPr="003105BD">
        <w:rPr>
          <w:b/>
          <w:bCs/>
        </w:rPr>
        <w:t>REQUIRED</w:t>
      </w:r>
      <w:r w:rsidRPr="00211062">
        <w:t xml:space="preserve">: SOPHIA Equity Workgroup. Communicating about equity in health impact assessment: a guide for practitioners. 2016. </w:t>
      </w:r>
      <w:hyperlink r:id="rId49" w:tgtFrame="_blank" w:history="1">
        <w:r w:rsidRPr="00211062">
          <w:rPr>
            <w:rStyle w:val="Hyperlink"/>
          </w:rPr>
          <w:t xml:space="preserve">https://sophia.wildapricot.org/resources/Documents/Communicating_Equity_in_HIA_Final.pdf </w:t>
        </w:r>
      </w:hyperlink>
    </w:p>
    <w:p w14:paraId="4D23942F" w14:textId="3D548233" w:rsidR="00211062" w:rsidRPr="00211062" w:rsidRDefault="00211062" w:rsidP="003105BD">
      <w:pPr>
        <w:pStyle w:val="ListParagraph"/>
        <w:numPr>
          <w:ilvl w:val="0"/>
          <w:numId w:val="20"/>
        </w:numPr>
      </w:pPr>
      <w:r w:rsidRPr="00211062">
        <w:t xml:space="preserve">Optional: Ross CL, Leone de Nie K, Dannenberg AL, Beck LF, Marcus MJ, Barringer J.  Health impact assessment of the Atlanta </w:t>
      </w:r>
      <w:proofErr w:type="spellStart"/>
      <w:r w:rsidRPr="00211062">
        <w:t>BeltLine</w:t>
      </w:r>
      <w:proofErr w:type="spellEnd"/>
      <w:r w:rsidRPr="00211062">
        <w:t xml:space="preserve">.  </w:t>
      </w:r>
      <w:r w:rsidRPr="003105BD">
        <w:rPr>
          <w:i/>
          <w:iCs/>
        </w:rPr>
        <w:t>American Journal of Preventive Medicine</w:t>
      </w:r>
      <w:r w:rsidRPr="00211062">
        <w:t xml:space="preserve">. 2012; 42(3):203-213. </w:t>
      </w:r>
      <w:hyperlink r:id="rId50" w:tgtFrame="_blank" w:history="1">
        <w:r w:rsidRPr="00211062">
          <w:rPr>
            <w:rStyle w:val="Hyperlink"/>
          </w:rPr>
          <w:t xml:space="preserve">https://pubmed.ncbi.nlm.nih.gov/22341156/ </w:t>
        </w:r>
      </w:hyperlink>
      <w:r w:rsidR="00FF544B">
        <w:t xml:space="preserve">  </w:t>
      </w:r>
      <w:r w:rsidRPr="00211062">
        <w:t> </w:t>
      </w:r>
      <w:r w:rsidRPr="003105BD">
        <w:rPr>
          <w:b/>
          <w:bCs/>
        </w:rPr>
        <w:t xml:space="preserve">See especially </w:t>
      </w:r>
      <w:r w:rsidRPr="003105BD">
        <w:rPr>
          <w:b/>
          <w:bCs/>
          <w:u w:val="single"/>
        </w:rPr>
        <w:t>Table 2</w:t>
      </w:r>
      <w:r w:rsidRPr="00211062">
        <w:t xml:space="preserve"> that links HIA findings, recommendations, and impacts. </w:t>
      </w:r>
    </w:p>
    <w:p w14:paraId="68F8B20D" w14:textId="182A4F7E" w:rsidR="00211062" w:rsidRPr="00211062" w:rsidRDefault="00211062" w:rsidP="003105BD">
      <w:pPr>
        <w:pStyle w:val="ListParagraph"/>
        <w:numPr>
          <w:ilvl w:val="0"/>
          <w:numId w:val="20"/>
        </w:numPr>
      </w:pPr>
      <w:r w:rsidRPr="00211062">
        <w:t xml:space="preserve">Optional: Farhang L, Heller J. Advocacy in HIA: increasing our effectiveness and relevance as practitioners to address health, equity, and democracy.  </w:t>
      </w:r>
      <w:r w:rsidRPr="003105BD">
        <w:rPr>
          <w:i/>
          <w:iCs/>
        </w:rPr>
        <w:t>Chronicles of Health Impact Assessment</w:t>
      </w:r>
      <w:r w:rsidRPr="00211062">
        <w:t xml:space="preserve">. 1(1), 2016. </w:t>
      </w:r>
      <w:hyperlink r:id="rId51" w:history="1">
        <w:r w:rsidR="008D73F8" w:rsidRPr="00026665">
          <w:rPr>
            <w:rStyle w:val="Hyperlink"/>
          </w:rPr>
          <w:t xml:space="preserve">https://journals.iupui.edu/index.php/chia/article/view/21350/20638 </w:t>
        </w:r>
      </w:hyperlink>
    </w:p>
    <w:p w14:paraId="6A3B90E8" w14:textId="620B9F95" w:rsidR="00211062" w:rsidRDefault="00211062" w:rsidP="003105BD">
      <w:pPr>
        <w:pStyle w:val="ListParagraph"/>
        <w:numPr>
          <w:ilvl w:val="0"/>
          <w:numId w:val="20"/>
        </w:numPr>
      </w:pPr>
      <w:r w:rsidRPr="00211062">
        <w:lastRenderedPageBreak/>
        <w:t xml:space="preserve">Optional: Sharpe CA, Chang M, </w:t>
      </w:r>
      <w:proofErr w:type="spellStart"/>
      <w:r w:rsidRPr="00211062">
        <w:t>Petrokofsky</w:t>
      </w:r>
      <w:proofErr w:type="spellEnd"/>
      <w:r w:rsidRPr="00211062">
        <w:t xml:space="preserve"> C, Stimpson A.  Health impact assessment in spatial planning in England. </w:t>
      </w:r>
      <w:r w:rsidRPr="003105BD">
        <w:rPr>
          <w:i/>
          <w:iCs/>
        </w:rPr>
        <w:t>Cities &amp; Health</w:t>
      </w:r>
      <w:r w:rsidRPr="00211062">
        <w:t>.</w:t>
      </w:r>
      <w:r w:rsidR="003105BD">
        <w:t xml:space="preserve"> </w:t>
      </w:r>
      <w:r w:rsidR="002E5ADD">
        <w:t>6(5):</w:t>
      </w:r>
      <w:r w:rsidR="008D73F8">
        <w:t xml:space="preserve">864-867, 2021. </w:t>
      </w:r>
      <w:hyperlink r:id="rId52" w:history="1">
        <w:r w:rsidR="008D73F8" w:rsidRPr="00026665">
          <w:rPr>
            <w:rStyle w:val="Hyperlink"/>
          </w:rPr>
          <w:t xml:space="preserve">https://doi.org/10.1080/23748834.2021.1876377 </w:t>
        </w:r>
      </w:hyperlink>
    </w:p>
    <w:p w14:paraId="269AA39F" w14:textId="451AF143" w:rsidR="000C461B" w:rsidRPr="00211062" w:rsidRDefault="000C461B" w:rsidP="00217A18">
      <w:pPr>
        <w:pStyle w:val="ListParagraph"/>
        <w:numPr>
          <w:ilvl w:val="0"/>
          <w:numId w:val="20"/>
        </w:numPr>
      </w:pPr>
      <w:r>
        <w:t xml:space="preserve">Carignan S, Lindberg R, Tung G, Sullivan J, Stone C, Pollack Porter KM. Legislative health notes: preliminary learnings from piloting a new policy analysis tool. </w:t>
      </w:r>
      <w:r w:rsidRPr="000C461B">
        <w:rPr>
          <w:i/>
          <w:iCs/>
        </w:rPr>
        <w:t>Journal of Public Health Management and Practice</w:t>
      </w:r>
      <w:r>
        <w:t xml:space="preserve"> 2024; 30(3</w:t>
      </w:r>
      <w:proofErr w:type="gramStart"/>
      <w:r>
        <w:t>):E</w:t>
      </w:r>
      <w:proofErr w:type="gramEnd"/>
      <w:r>
        <w:t xml:space="preserve">135-E142. </w:t>
      </w:r>
      <w:hyperlink r:id="rId53" w:history="1">
        <w:r>
          <w:rPr>
            <w:rStyle w:val="Hyperlink"/>
          </w:rPr>
          <w:t>http://doi.org/10.1097/PHH.0000000000001866</w:t>
        </w:r>
      </w:hyperlink>
      <w:r>
        <w:t xml:space="preserve"> </w:t>
      </w:r>
    </w:p>
    <w:p w14:paraId="0A32FEE8" w14:textId="77777777" w:rsidR="00211062" w:rsidRPr="00211062" w:rsidRDefault="00211062" w:rsidP="00211062">
      <w:r w:rsidRPr="00211062">
        <w:rPr>
          <w:b/>
          <w:bCs/>
        </w:rPr>
        <w:t> </w:t>
      </w:r>
    </w:p>
    <w:p w14:paraId="6169CFF6" w14:textId="08341003" w:rsidR="00211062" w:rsidRPr="00211062" w:rsidRDefault="00211062" w:rsidP="00211062">
      <w:r w:rsidRPr="00211062">
        <w:rPr>
          <w:b/>
          <w:bCs/>
        </w:rPr>
        <w:t>May 15</w:t>
      </w:r>
      <w:proofErr w:type="gramStart"/>
      <w:r w:rsidRPr="00211062">
        <w:rPr>
          <w:b/>
          <w:bCs/>
        </w:rPr>
        <w:t xml:space="preserve">:  </w:t>
      </w:r>
      <w:r w:rsidRPr="00211062">
        <w:t>A</w:t>
      </w:r>
      <w:proofErr w:type="gramEnd"/>
      <w:r w:rsidRPr="00211062">
        <w:t>) Further questions/answers on Grace Church/Seola Pond Park Project Plan</w:t>
      </w:r>
      <w:proofErr w:type="gramStart"/>
      <w:r w:rsidRPr="00211062">
        <w:t xml:space="preserve">:  </w:t>
      </w:r>
      <w:r w:rsidR="00FF544B">
        <w:t>Rusty</w:t>
      </w:r>
      <w:proofErr w:type="gramEnd"/>
      <w:r w:rsidR="00FF544B">
        <w:t xml:space="preserve"> Milholland, King County Parks</w:t>
      </w:r>
      <w:r w:rsidRPr="00211062">
        <w:rPr>
          <w:b/>
          <w:bCs/>
        </w:rPr>
        <w:t> </w:t>
      </w:r>
    </w:p>
    <w:p w14:paraId="335C0DB9" w14:textId="34FE562C" w:rsidR="00211062" w:rsidRPr="00211062" w:rsidRDefault="00211062" w:rsidP="00211062">
      <w:r w:rsidRPr="00211062">
        <w:t>            </w:t>
      </w:r>
      <w:r w:rsidR="003105BD">
        <w:t xml:space="preserve">  </w:t>
      </w:r>
      <w:r w:rsidRPr="00211062">
        <w:t xml:space="preserve">    B) Environmental Impact Assessment: </w:t>
      </w:r>
      <w:r w:rsidRPr="00211062">
        <w:rPr>
          <w:b/>
          <w:bCs/>
        </w:rPr>
        <w:t>Arthur Wendel, MD, MPH</w:t>
      </w:r>
      <w:r w:rsidRPr="00211062">
        <w:t xml:space="preserve">, Medical Officer, Environmental Medicine and Health Systems Intervention Section, Office of Capacity Development and Applied Prevention Science, Agency for Toxic Substances and Disease Registry, Seattle, </w:t>
      </w:r>
      <w:hyperlink r:id="rId54" w:history="1">
        <w:r w:rsidR="00FF544B" w:rsidRPr="00211062">
          <w:rPr>
            <w:rStyle w:val="Hyperlink"/>
          </w:rPr>
          <w:t>arthurwendel@gmail.com</w:t>
        </w:r>
      </w:hyperlink>
    </w:p>
    <w:p w14:paraId="6D87479F" w14:textId="3BB8721F" w:rsidR="00211062" w:rsidRPr="00211062" w:rsidRDefault="00211062" w:rsidP="00211062">
      <w:r w:rsidRPr="00211062">
        <w:t xml:space="preserve">                </w:t>
      </w:r>
      <w:r w:rsidRPr="00211062">
        <w:rPr>
          <w:u w:val="single"/>
        </w:rPr>
        <w:t>Readings</w:t>
      </w:r>
      <w:r w:rsidRPr="00211062">
        <w:t>: </w:t>
      </w:r>
    </w:p>
    <w:p w14:paraId="79D3A1A9" w14:textId="512FD166" w:rsidR="00211062" w:rsidRPr="00211062" w:rsidRDefault="00211062" w:rsidP="003105BD">
      <w:pPr>
        <w:numPr>
          <w:ilvl w:val="0"/>
          <w:numId w:val="58"/>
        </w:numPr>
      </w:pPr>
      <w:r w:rsidRPr="00211062">
        <w:rPr>
          <w:b/>
          <w:bCs/>
        </w:rPr>
        <w:t>REQUIRED</w:t>
      </w:r>
      <w:r w:rsidRPr="00211062">
        <w:t>: Bhatia R, Wernham A. Integrating human health into environmental impact assessment: An unrealized opportunity for environmental health and justice.</w:t>
      </w:r>
      <w:r w:rsidR="003105BD">
        <w:t xml:space="preserve"> </w:t>
      </w:r>
      <w:r w:rsidRPr="00211062">
        <w:rPr>
          <w:i/>
          <w:iCs/>
        </w:rPr>
        <w:t>Environmental Health Perspectives</w:t>
      </w:r>
      <w:r w:rsidRPr="00211062">
        <w:t xml:space="preserve">. 2008; 116(8):991-1000. </w:t>
      </w:r>
      <w:hyperlink r:id="rId55" w:tgtFrame="_blank" w:history="1">
        <w:r w:rsidRPr="00211062">
          <w:rPr>
            <w:rStyle w:val="Hyperlink"/>
          </w:rPr>
          <w:t xml:space="preserve">http://www.ncbi.nlm.nih.gov/pmc/articles/PMC2516559/pdf/ehp0116-000991.pdf </w:t>
        </w:r>
      </w:hyperlink>
    </w:p>
    <w:p w14:paraId="288B7BD2" w14:textId="3C26DAE0" w:rsidR="00211062" w:rsidRPr="00211062" w:rsidRDefault="00211062" w:rsidP="003105BD">
      <w:pPr>
        <w:pStyle w:val="ListParagraph"/>
        <w:numPr>
          <w:ilvl w:val="0"/>
          <w:numId w:val="58"/>
        </w:numPr>
      </w:pPr>
      <w:r w:rsidRPr="00211062">
        <w:t>Optional: Cave B, Pyper R, Fischer-Bonde B, Humboldt-</w:t>
      </w:r>
      <w:proofErr w:type="spellStart"/>
      <w:r w:rsidRPr="00211062">
        <w:t>Dachroeden</w:t>
      </w:r>
      <w:proofErr w:type="spellEnd"/>
      <w:r w:rsidRPr="00211062">
        <w:t xml:space="preserve"> S, Martin-Olmedo P.  Lessons from an international initiative to set and share good practice on human health in environmental impact assessment. </w:t>
      </w:r>
      <w:r w:rsidRPr="003105BD">
        <w:rPr>
          <w:i/>
          <w:iCs/>
        </w:rPr>
        <w:t>International Journal of Environmental Research and Public Health</w:t>
      </w:r>
      <w:r w:rsidRPr="00211062">
        <w:t xml:space="preserve">. 2021; 18(4):1392. </w:t>
      </w:r>
      <w:hyperlink r:id="rId56" w:tgtFrame="_blank" w:history="1">
        <w:r w:rsidRPr="00211062">
          <w:rPr>
            <w:rStyle w:val="Hyperlink"/>
          </w:rPr>
          <w:t xml:space="preserve">https://doi.org/10.3390/ijerph18041392 </w:t>
        </w:r>
      </w:hyperlink>
    </w:p>
    <w:p w14:paraId="1D9F7ABB" w14:textId="3D42711B" w:rsidR="00211062" w:rsidRPr="00211062" w:rsidRDefault="00211062" w:rsidP="003105BD">
      <w:pPr>
        <w:pStyle w:val="ListParagraph"/>
        <w:numPr>
          <w:ilvl w:val="0"/>
          <w:numId w:val="58"/>
        </w:numPr>
      </w:pPr>
      <w:r w:rsidRPr="00211062">
        <w:t xml:space="preserve">Optional: Council on Environmental Quality. A Citizen’s Guide to the National Environmental Policy Act (NEPA). 2021. 37 pages. </w:t>
      </w:r>
      <w:hyperlink r:id="rId57" w:tgtFrame="_blank" w:history="1">
        <w:r w:rsidRPr="00211062">
          <w:rPr>
            <w:rStyle w:val="Hyperlink"/>
          </w:rPr>
          <w:t xml:space="preserve">https://ceq.doe.gov/docs/get-involved/citizens-guide-to-nepa-2021.pdf </w:t>
        </w:r>
      </w:hyperlink>
    </w:p>
    <w:p w14:paraId="4B14C6CC" w14:textId="48545513" w:rsidR="000C461B" w:rsidRDefault="000C461B" w:rsidP="003105BD">
      <w:pPr>
        <w:pStyle w:val="ListParagraph"/>
        <w:numPr>
          <w:ilvl w:val="0"/>
          <w:numId w:val="58"/>
        </w:numPr>
      </w:pPr>
      <w:r>
        <w:t>Optional</w:t>
      </w:r>
      <w:proofErr w:type="gramStart"/>
      <w:r>
        <w:t xml:space="preserve">:  </w:t>
      </w:r>
      <w:r w:rsidRPr="000C461B">
        <w:t>World</w:t>
      </w:r>
      <w:proofErr w:type="gramEnd"/>
      <w:r w:rsidRPr="000C461B">
        <w:t xml:space="preserve"> Health Organization. Regional Office for Europe.  A place in the public health toolbox: policy brief on health impact assessments and incorporating health into environmental assessments.  2023. </w:t>
      </w:r>
      <w:hyperlink r:id="rId58" w:history="1">
        <w:r w:rsidRPr="00026665">
          <w:rPr>
            <w:rStyle w:val="Hyperlink"/>
          </w:rPr>
          <w:t>https://www.who.int/europe/publications/i/item/WHO-EURO-2023-8254-48026-71136</w:t>
        </w:r>
      </w:hyperlink>
      <w:r>
        <w:t xml:space="preserve"> </w:t>
      </w:r>
    </w:p>
    <w:p w14:paraId="7A55E38F" w14:textId="1751E485" w:rsidR="00211062" w:rsidRPr="00211062" w:rsidRDefault="00211062" w:rsidP="003105BD">
      <w:pPr>
        <w:pStyle w:val="ListParagraph"/>
        <w:numPr>
          <w:ilvl w:val="0"/>
          <w:numId w:val="58"/>
        </w:numPr>
      </w:pPr>
      <w:r w:rsidRPr="00211062">
        <w:t xml:space="preserve">Optional: </w:t>
      </w:r>
      <w:proofErr w:type="spellStart"/>
      <w:r w:rsidRPr="00211062">
        <w:t>Waimberg</w:t>
      </w:r>
      <w:proofErr w:type="spellEnd"/>
      <w:r w:rsidRPr="00211062">
        <w:t xml:space="preserve"> J, Cloud LK, Campbell AT, Lindberg R, Porter KP. Tracking state-level health impact assessment legislation from 2012-2016. </w:t>
      </w:r>
      <w:r w:rsidRPr="003105BD">
        <w:rPr>
          <w:i/>
          <w:iCs/>
        </w:rPr>
        <w:t>Chronicles of Health Impact Assessment</w:t>
      </w:r>
      <w:r w:rsidRPr="00211062">
        <w:t xml:space="preserve">. </w:t>
      </w:r>
      <w:r w:rsidR="000C461B">
        <w:t xml:space="preserve">2018; </w:t>
      </w:r>
      <w:r w:rsidRPr="00211062">
        <w:t xml:space="preserve">3(1):1-10. </w:t>
      </w:r>
      <w:hyperlink r:id="rId59" w:tgtFrame="_blank" w:history="1">
        <w:r w:rsidRPr="00211062">
          <w:rPr>
            <w:rStyle w:val="Hyperlink"/>
          </w:rPr>
          <w:t xml:space="preserve">http://journals.iupui.edu/index.php/chia/article/view/22249/21971 </w:t>
        </w:r>
      </w:hyperlink>
    </w:p>
    <w:p w14:paraId="65589F1E" w14:textId="548545F5" w:rsidR="00211062" w:rsidRPr="00211062" w:rsidRDefault="00211062" w:rsidP="003105BD">
      <w:pPr>
        <w:pStyle w:val="ListParagraph"/>
        <w:numPr>
          <w:ilvl w:val="0"/>
          <w:numId w:val="58"/>
        </w:numPr>
      </w:pPr>
      <w:r w:rsidRPr="00211062">
        <w:t xml:space="preserve">Optional: Ashton K, Parry-Williams L, </w:t>
      </w:r>
      <w:proofErr w:type="spellStart"/>
      <w:r w:rsidRPr="00211062">
        <w:t>Dyakova</w:t>
      </w:r>
      <w:proofErr w:type="spellEnd"/>
      <w:r w:rsidRPr="00211062">
        <w:t xml:space="preserve"> M, Green L. Health impact and social value of interventions, services, and policies: a methodological discussion of health impact assessment and social return on investment methodologies. </w:t>
      </w:r>
      <w:r w:rsidRPr="003105BD">
        <w:rPr>
          <w:i/>
          <w:iCs/>
        </w:rPr>
        <w:t>Frontiers in Public Health</w:t>
      </w:r>
      <w:r w:rsidRPr="00211062">
        <w:t xml:space="preserve">. 2020;8:49. </w:t>
      </w:r>
      <w:hyperlink r:id="rId60" w:tgtFrame="_blank" w:history="1">
        <w:r w:rsidRPr="00211062">
          <w:rPr>
            <w:rStyle w:val="Hyperlink"/>
          </w:rPr>
          <w:t xml:space="preserve">https://www.ncbi.nlm.nih.gov/pmc/articles/PMC7056887/ </w:t>
        </w:r>
      </w:hyperlink>
      <w:r w:rsidR="00053F36" w:rsidRPr="00211062">
        <w:t xml:space="preserve"> </w:t>
      </w:r>
    </w:p>
    <w:p w14:paraId="13DD3EA8" w14:textId="77777777" w:rsidR="00211062" w:rsidRPr="00211062" w:rsidRDefault="00211062" w:rsidP="00211062">
      <w:r w:rsidRPr="00211062">
        <w:rPr>
          <w:b/>
          <w:bCs/>
          <w:u w:val="single"/>
        </w:rPr>
        <w:t> </w:t>
      </w:r>
    </w:p>
    <w:p w14:paraId="29B97711" w14:textId="77777777" w:rsidR="00211062" w:rsidRPr="00211062" w:rsidRDefault="00211062" w:rsidP="00211062">
      <w:r w:rsidRPr="00211062">
        <w:rPr>
          <w:b/>
          <w:bCs/>
        </w:rPr>
        <w:t>May 22:  </w:t>
      </w:r>
    </w:p>
    <w:p w14:paraId="4B199E51" w14:textId="77777777" w:rsidR="00211062" w:rsidRPr="00211062" w:rsidRDefault="00211062" w:rsidP="00211062">
      <w:pPr>
        <w:numPr>
          <w:ilvl w:val="0"/>
          <w:numId w:val="24"/>
        </w:numPr>
      </w:pPr>
      <w:r w:rsidRPr="00211062">
        <w:t xml:space="preserve">Health in All Policies: </w:t>
      </w:r>
      <w:r w:rsidRPr="00211062">
        <w:rPr>
          <w:b/>
          <w:bCs/>
        </w:rPr>
        <w:t>Arthur Wendel, MD, MPH</w:t>
      </w:r>
      <w:r w:rsidRPr="00211062">
        <w:t xml:space="preserve">, Medical Officer, Agency for Toxic Substances and Disease Registry, </w:t>
      </w:r>
      <w:hyperlink r:id="rId61" w:history="1">
        <w:r w:rsidRPr="00211062">
          <w:rPr>
            <w:rStyle w:val="Hyperlink"/>
          </w:rPr>
          <w:t>arthurwendel@gmail.com</w:t>
        </w:r>
      </w:hyperlink>
      <w:r w:rsidRPr="00211062">
        <w:t xml:space="preserve"> </w:t>
      </w:r>
      <w:r w:rsidRPr="00211062">
        <w:rPr>
          <w:b/>
          <w:bCs/>
        </w:rPr>
        <w:t xml:space="preserve">  </w:t>
      </w:r>
    </w:p>
    <w:p w14:paraId="30DB6CC8" w14:textId="680BE559" w:rsidR="00211062" w:rsidRPr="00211062" w:rsidRDefault="00211062" w:rsidP="00211062">
      <w:pPr>
        <w:numPr>
          <w:ilvl w:val="0"/>
          <w:numId w:val="24"/>
        </w:numPr>
      </w:pPr>
      <w:r w:rsidRPr="00211062">
        <w:t>Interactive: Detailed review of recommendations for Grace Church/Seola Pond Park Project HIA: Edmund Seto</w:t>
      </w:r>
      <w:r w:rsidR="002E5ADD">
        <w:t xml:space="preserve"> and </w:t>
      </w:r>
      <w:r w:rsidR="00053F36">
        <w:t>Andrew Dannenberg</w:t>
      </w:r>
    </w:p>
    <w:p w14:paraId="6CE908F3" w14:textId="77777777" w:rsidR="00211062" w:rsidRPr="00211062" w:rsidRDefault="00211062" w:rsidP="00211062">
      <w:r w:rsidRPr="00211062">
        <w:rPr>
          <w:u w:val="single"/>
        </w:rPr>
        <w:t>Readings:</w:t>
      </w:r>
    </w:p>
    <w:p w14:paraId="43093961" w14:textId="77777777" w:rsidR="00211062" w:rsidRPr="00211062" w:rsidRDefault="00211062" w:rsidP="00211062">
      <w:pPr>
        <w:numPr>
          <w:ilvl w:val="0"/>
          <w:numId w:val="25"/>
        </w:numPr>
      </w:pPr>
      <w:r w:rsidRPr="00211062">
        <w:rPr>
          <w:b/>
          <w:bCs/>
        </w:rPr>
        <w:t>REQUIRED</w:t>
      </w:r>
      <w:r w:rsidRPr="00211062">
        <w:t xml:space="preserve">: Gase LN, Schooley T, Lee M, </w:t>
      </w:r>
      <w:proofErr w:type="spellStart"/>
      <w:r w:rsidRPr="00211062">
        <w:t>Rotakhina</w:t>
      </w:r>
      <w:proofErr w:type="spellEnd"/>
      <w:r w:rsidRPr="00211062">
        <w:t xml:space="preserve"> S, Vick J, Caplan J. A practice-grounded approach for evaluating Health in All Policies initiatives in the United States. </w:t>
      </w:r>
      <w:r w:rsidRPr="00211062">
        <w:rPr>
          <w:i/>
          <w:iCs/>
        </w:rPr>
        <w:t>Journal of Public Health Management and Practice</w:t>
      </w:r>
      <w:r w:rsidRPr="00211062">
        <w:t>. 2017; 23(4):339-347.</w:t>
      </w:r>
    </w:p>
    <w:p w14:paraId="53EB15AE" w14:textId="77777777" w:rsidR="00211062" w:rsidRPr="00211062" w:rsidRDefault="00211062" w:rsidP="00211062">
      <w:pPr>
        <w:numPr>
          <w:ilvl w:val="0"/>
          <w:numId w:val="26"/>
        </w:numPr>
      </w:pPr>
      <w:r w:rsidRPr="00211062">
        <w:rPr>
          <w:b/>
          <w:bCs/>
        </w:rPr>
        <w:lastRenderedPageBreak/>
        <w:t>REQUIRED</w:t>
      </w:r>
      <w:r w:rsidRPr="00211062">
        <w:t xml:space="preserve">: Rogerson B, Lindberg R, Baum F, Dora C, Haigh F, Simoncelli AM, Parry Williams L, Peralta G, Pollack Porter KM, Solar O. Recent advances in health impact assessment and Health in All Policies implementation: lessons from an international convening in Barcelona.   </w:t>
      </w:r>
      <w:r w:rsidRPr="00211062">
        <w:rPr>
          <w:i/>
          <w:iCs/>
        </w:rPr>
        <w:t>International Journal of Environmental Research and Public Health</w:t>
      </w:r>
      <w:r w:rsidRPr="00211062">
        <w:t xml:space="preserve">. 2020; 17(21): E7714. </w:t>
      </w:r>
      <w:hyperlink r:id="rId62" w:tgtFrame="_blank" w:history="1">
        <w:r w:rsidRPr="00211062">
          <w:rPr>
            <w:rStyle w:val="Hyperlink"/>
          </w:rPr>
          <w:t xml:space="preserve">http://doi.org/10.3390/ijerph17217714 </w:t>
        </w:r>
      </w:hyperlink>
    </w:p>
    <w:p w14:paraId="5C4FFC13" w14:textId="7853706C" w:rsidR="00211062" w:rsidRPr="00211062" w:rsidRDefault="00211062" w:rsidP="003105BD">
      <w:pPr>
        <w:pStyle w:val="ListParagraph"/>
        <w:numPr>
          <w:ilvl w:val="0"/>
          <w:numId w:val="26"/>
        </w:numPr>
      </w:pPr>
      <w:r w:rsidRPr="00211062">
        <w:t xml:space="preserve">Optional: Pollack Porter KM, Lindberg R, McInnis-Simoncelli A. Considering health and health disparities during state policy formulation: examining Washington state Health Impact Reviews.  </w:t>
      </w:r>
      <w:r w:rsidRPr="003105BD">
        <w:rPr>
          <w:i/>
          <w:iCs/>
        </w:rPr>
        <w:t>BMC Public Health</w:t>
      </w:r>
      <w:r w:rsidRPr="00211062">
        <w:t xml:space="preserve">. 2019;19(1):862. </w:t>
      </w:r>
      <w:hyperlink r:id="rId63" w:tgtFrame="_blank" w:history="1">
        <w:r w:rsidRPr="00211062">
          <w:rPr>
            <w:rStyle w:val="Hyperlink"/>
          </w:rPr>
          <w:t xml:space="preserve">https://doi.org/10.1186/s12889-019-7165-7 </w:t>
        </w:r>
      </w:hyperlink>
    </w:p>
    <w:p w14:paraId="525AF717" w14:textId="17E30E42" w:rsidR="00211062" w:rsidRPr="00211062" w:rsidRDefault="00211062" w:rsidP="003105BD">
      <w:pPr>
        <w:pStyle w:val="ListParagraph"/>
        <w:numPr>
          <w:ilvl w:val="0"/>
          <w:numId w:val="26"/>
        </w:numPr>
      </w:pPr>
      <w:r w:rsidRPr="00211062">
        <w:t xml:space="preserve">Optional: Baum F, Delany-Crowe T, MacDougall C, Lawless A, van </w:t>
      </w:r>
      <w:proofErr w:type="spellStart"/>
      <w:r w:rsidRPr="00211062">
        <w:t>Eyk</w:t>
      </w:r>
      <w:proofErr w:type="spellEnd"/>
      <w:r w:rsidRPr="00211062">
        <w:t xml:space="preserve"> H, Williams C. Ideas, actors and institutions: lessons from South Australian Health in All Policies on what encourages other sectors' involvement. </w:t>
      </w:r>
      <w:r w:rsidRPr="003105BD">
        <w:rPr>
          <w:i/>
          <w:iCs/>
        </w:rPr>
        <w:t>BMC Public Health</w:t>
      </w:r>
      <w:r w:rsidRPr="00211062">
        <w:t xml:space="preserve">. 2017; 17(1):811. </w:t>
      </w:r>
      <w:hyperlink r:id="rId64" w:tgtFrame="_blank" w:history="1">
        <w:r w:rsidRPr="00211062">
          <w:rPr>
            <w:rStyle w:val="Hyperlink"/>
          </w:rPr>
          <w:t xml:space="preserve">https://www.ncbi.nlm.nih.gov/pmc/articles/PMC5644129/ </w:t>
        </w:r>
      </w:hyperlink>
    </w:p>
    <w:p w14:paraId="7470ED75" w14:textId="2F62A070" w:rsidR="00211062" w:rsidRPr="00211062" w:rsidRDefault="00211062" w:rsidP="003105BD">
      <w:pPr>
        <w:pStyle w:val="ListParagraph"/>
        <w:numPr>
          <w:ilvl w:val="0"/>
          <w:numId w:val="26"/>
        </w:numPr>
      </w:pPr>
      <w:r w:rsidRPr="00211062">
        <w:t xml:space="preserve">Optional: Rudolph L, Caplan J, Ben-Moshe K, Dillon L. </w:t>
      </w:r>
      <w:r w:rsidRPr="003105BD">
        <w:rPr>
          <w:i/>
          <w:iCs/>
        </w:rPr>
        <w:t>Health in All Policies: A Guide for State and Local Governments</w:t>
      </w:r>
      <w:r w:rsidRPr="00211062">
        <w:t xml:space="preserve">.  Washington, DC and Oakland, CA: American Public Health Association and Public Health Institute. 169 pages. </w:t>
      </w:r>
      <w:hyperlink r:id="rId65" w:tgtFrame="_blank" w:history="1">
        <w:r w:rsidRPr="00211062">
          <w:rPr>
            <w:rStyle w:val="Hyperlink"/>
          </w:rPr>
          <w:t xml:space="preserve">https://www.phi.org/uploads/files/Health_in_All_Policies-A_Guide_for_State_and_Local_Governments.pdf </w:t>
        </w:r>
      </w:hyperlink>
    </w:p>
    <w:p w14:paraId="49AF0741" w14:textId="12A0E819" w:rsidR="00211062" w:rsidRPr="00211062" w:rsidRDefault="00211062" w:rsidP="003105BD">
      <w:pPr>
        <w:pStyle w:val="ListParagraph"/>
        <w:numPr>
          <w:ilvl w:val="0"/>
          <w:numId w:val="26"/>
        </w:numPr>
      </w:pPr>
      <w:r w:rsidRPr="00211062">
        <w:t xml:space="preserve">Optional: </w:t>
      </w:r>
      <w:proofErr w:type="spellStart"/>
      <w:r w:rsidRPr="00211062">
        <w:t>ChangeLab</w:t>
      </w:r>
      <w:proofErr w:type="spellEnd"/>
      <w:r w:rsidRPr="00211062">
        <w:t xml:space="preserve"> Solutions. </w:t>
      </w:r>
      <w:r w:rsidRPr="003105BD">
        <w:rPr>
          <w:i/>
          <w:iCs/>
        </w:rPr>
        <w:t xml:space="preserve">From start to finish: How to permanently improve government through Health in All Policies. </w:t>
      </w:r>
      <w:r w:rsidRPr="00211062">
        <w:t xml:space="preserve">  42 pages. </w:t>
      </w:r>
      <w:hyperlink r:id="rId66" w:tgtFrame="_blank" w:history="1">
        <w:r w:rsidRPr="00211062">
          <w:rPr>
            <w:rStyle w:val="Hyperlink"/>
          </w:rPr>
          <w:t xml:space="preserve">http://changelabsolutions.org/sites/default/files/From-Start-to-Finish_HIAP_Guide-FINAL-20150729_1_0.pdf </w:t>
        </w:r>
      </w:hyperlink>
      <w:r w:rsidR="00053F36">
        <w:t xml:space="preserve">  </w:t>
      </w:r>
    </w:p>
    <w:p w14:paraId="5AB61DA8" w14:textId="77777777" w:rsidR="00211062" w:rsidRPr="00211062" w:rsidRDefault="00211062" w:rsidP="00211062">
      <w:r w:rsidRPr="00211062">
        <w:rPr>
          <w:b/>
          <w:bCs/>
        </w:rPr>
        <w:t>FIRST DRAFT OF INDIVIDUAL HIA CHAPTERS DUE</w:t>
      </w:r>
    </w:p>
    <w:p w14:paraId="64D0EFAE" w14:textId="77777777" w:rsidR="00053F36" w:rsidRDefault="00053F36" w:rsidP="00211062">
      <w:pPr>
        <w:rPr>
          <w:b/>
          <w:bCs/>
        </w:rPr>
      </w:pPr>
    </w:p>
    <w:p w14:paraId="6D36C4F2" w14:textId="16DDA912" w:rsidR="00211062" w:rsidRPr="00211062" w:rsidRDefault="00211062" w:rsidP="00211062">
      <w:r w:rsidRPr="00211062">
        <w:rPr>
          <w:b/>
          <w:bCs/>
        </w:rPr>
        <w:t xml:space="preserve">May 29:   </w:t>
      </w:r>
      <w:r w:rsidRPr="00211062">
        <w:t>Monitoring and evaluation of HIAs:  Andrew Dannenberg</w:t>
      </w:r>
      <w:r w:rsidR="002E5ADD">
        <w:t xml:space="preserve"> and </w:t>
      </w:r>
      <w:r w:rsidRPr="00211062">
        <w:t>Edmund Seto</w:t>
      </w:r>
    </w:p>
    <w:p w14:paraId="692E7AE3" w14:textId="0868A281" w:rsidR="00211062" w:rsidRPr="00211062" w:rsidRDefault="00211062" w:rsidP="002E5ADD">
      <w:pPr>
        <w:ind w:left="450" w:hanging="450"/>
      </w:pPr>
      <w:r w:rsidRPr="00211062">
        <w:t xml:space="preserve">    </w:t>
      </w:r>
      <w:r w:rsidR="002E5ADD">
        <w:t xml:space="preserve">       </w:t>
      </w:r>
      <w:r w:rsidRPr="00211062">
        <w:t>Interactive session: Monitoring &amp; evaluation phases for Grace Church/Seola Pond Park Project HIA</w:t>
      </w:r>
    </w:p>
    <w:p w14:paraId="372D43C9" w14:textId="77777777" w:rsidR="00211062" w:rsidRPr="00211062" w:rsidRDefault="00211062" w:rsidP="00211062">
      <w:r w:rsidRPr="00211062">
        <w:rPr>
          <w:u w:val="single"/>
        </w:rPr>
        <w:t>Readings:</w:t>
      </w:r>
    </w:p>
    <w:p w14:paraId="5E8E5062" w14:textId="77777777" w:rsidR="00211062" w:rsidRPr="00211062" w:rsidRDefault="00211062" w:rsidP="00211062">
      <w:pPr>
        <w:numPr>
          <w:ilvl w:val="0"/>
          <w:numId w:val="28"/>
        </w:numPr>
      </w:pPr>
      <w:r w:rsidRPr="00211062">
        <w:rPr>
          <w:b/>
          <w:bCs/>
        </w:rPr>
        <w:t>REQUIRED</w:t>
      </w:r>
      <w:r w:rsidRPr="00211062">
        <w:t xml:space="preserve">: HIA Toolkit, pages 85-98, Chapters 8 and 9 (Monitoring and Evaluation) </w:t>
      </w:r>
      <w:hyperlink r:id="rId67" w:tgtFrame="_blank" w:history="1">
        <w:r w:rsidRPr="00211062">
          <w:rPr>
            <w:rStyle w:val="Hyperlink"/>
          </w:rPr>
          <w:t xml:space="preserve">https://humanimpact.org/wp-content/uploads/2018/10/A-HIA-Toolkit_February-2011_Rev.pdf </w:t>
        </w:r>
      </w:hyperlink>
    </w:p>
    <w:p w14:paraId="099791D9" w14:textId="722D41A3" w:rsidR="00211062" w:rsidRPr="00211062" w:rsidRDefault="00211062" w:rsidP="000B70C2">
      <w:pPr>
        <w:pStyle w:val="ListParagraph"/>
        <w:numPr>
          <w:ilvl w:val="0"/>
          <w:numId w:val="28"/>
        </w:numPr>
      </w:pPr>
      <w:r w:rsidRPr="000B70C2">
        <w:rPr>
          <w:b/>
          <w:bCs/>
        </w:rPr>
        <w:t>REQUIRED</w:t>
      </w:r>
      <w:r w:rsidRPr="00211062">
        <w:t>: Dannenberg AL. Effectiveness of health impact assessments: a synthesis of data from five impact evaluation reports.</w:t>
      </w:r>
      <w:r w:rsidRPr="000B70C2">
        <w:rPr>
          <w:i/>
          <w:iCs/>
        </w:rPr>
        <w:t xml:space="preserve"> Preventing Chronic Disease</w:t>
      </w:r>
      <w:r w:rsidRPr="00211062">
        <w:t xml:space="preserve">. 13:150559, 2015. </w:t>
      </w:r>
      <w:hyperlink r:id="rId68" w:history="1">
        <w:r w:rsidR="00331EF9" w:rsidRPr="00026665">
          <w:rPr>
            <w:rStyle w:val="Hyperlink"/>
          </w:rPr>
          <w:t>https://www.cdc.gov/pcd/issues/2016/15_0559.htm</w:t>
        </w:r>
      </w:hyperlink>
      <w:r w:rsidR="00331EF9">
        <w:t xml:space="preserve"> </w:t>
      </w:r>
    </w:p>
    <w:p w14:paraId="4C8AE8E4" w14:textId="556A406D" w:rsidR="00211062" w:rsidRPr="00211062" w:rsidRDefault="00211062" w:rsidP="000B70C2">
      <w:pPr>
        <w:pStyle w:val="ListParagraph"/>
        <w:numPr>
          <w:ilvl w:val="0"/>
          <w:numId w:val="28"/>
        </w:numPr>
      </w:pPr>
      <w:r w:rsidRPr="00211062">
        <w:t xml:space="preserve">Optional: Evaluation of Health Impact Assessment: Clark County Bicycle and Pedestrian Master Plan. 2011. </w:t>
      </w:r>
      <w:hyperlink r:id="rId69" w:tgtFrame="_blank" w:history="1">
        <w:r w:rsidRPr="00211062">
          <w:rPr>
            <w:rStyle w:val="Hyperlink"/>
          </w:rPr>
          <w:t xml:space="preserve">http://bikeportland.org/wp-content/uploads/2011/12/HIA_BPplan-copy.pdf </w:t>
        </w:r>
      </w:hyperlink>
    </w:p>
    <w:p w14:paraId="3DAF58EA" w14:textId="13C9F82B" w:rsidR="00211062" w:rsidRPr="00211062" w:rsidRDefault="00211062" w:rsidP="000B70C2">
      <w:pPr>
        <w:pStyle w:val="ListParagraph"/>
        <w:numPr>
          <w:ilvl w:val="0"/>
          <w:numId w:val="28"/>
        </w:numPr>
      </w:pPr>
      <w:r w:rsidRPr="00211062">
        <w:t xml:space="preserve">Optional: Mathias KR, Harris-Roxas B. Process and impact evaluation of the Greater Christchurch Urban Development Strategy Health Impact Assessment. </w:t>
      </w:r>
      <w:r w:rsidRPr="000B70C2">
        <w:rPr>
          <w:i/>
          <w:iCs/>
        </w:rPr>
        <w:t>BMC Public Health</w:t>
      </w:r>
      <w:r w:rsidRPr="00211062">
        <w:t xml:space="preserve">. 2009; 9:97. </w:t>
      </w:r>
      <w:hyperlink r:id="rId70" w:tgtFrame="_blank" w:history="1">
        <w:r w:rsidRPr="00211062">
          <w:rPr>
            <w:rStyle w:val="Hyperlink"/>
          </w:rPr>
          <w:t xml:space="preserve">http://www.ncbi.nlm.nih.gov/pmc/articles/PMC2670296/pdf/1471-2458-9-97.pdf </w:t>
        </w:r>
      </w:hyperlink>
      <w:r w:rsidR="00053F36" w:rsidRPr="00211062">
        <w:t xml:space="preserve"> </w:t>
      </w:r>
    </w:p>
    <w:p w14:paraId="0AF2E65F" w14:textId="77777777" w:rsidR="00211062" w:rsidRPr="00211062" w:rsidRDefault="00211062" w:rsidP="00211062">
      <w:pPr>
        <w:numPr>
          <w:ilvl w:val="0"/>
          <w:numId w:val="29"/>
        </w:numPr>
      </w:pPr>
      <w:r w:rsidRPr="00211062">
        <w:rPr>
          <w:b/>
          <w:bCs/>
        </w:rPr>
        <w:t>SECOND DRAFT OF INDIVIDUAL HIA CHAPTERS DUE</w:t>
      </w:r>
    </w:p>
    <w:p w14:paraId="237C8A6D" w14:textId="77777777" w:rsidR="00211062" w:rsidRPr="00211062" w:rsidRDefault="00211062" w:rsidP="00211062">
      <w:pPr>
        <w:numPr>
          <w:ilvl w:val="0"/>
          <w:numId w:val="29"/>
        </w:numPr>
      </w:pPr>
      <w:r w:rsidRPr="00211062">
        <w:rPr>
          <w:b/>
          <w:bCs/>
        </w:rPr>
        <w:t xml:space="preserve">FIRST DRAFT OF INTEGRATED FULL HIA REPORT DUE </w:t>
      </w:r>
    </w:p>
    <w:p w14:paraId="7BD74F1C" w14:textId="77777777" w:rsidR="00211062" w:rsidRPr="00211062" w:rsidRDefault="00211062" w:rsidP="00211062">
      <w:r w:rsidRPr="00211062">
        <w:rPr>
          <w:b/>
          <w:bCs/>
        </w:rPr>
        <w:t> </w:t>
      </w:r>
    </w:p>
    <w:p w14:paraId="0E02EB5F" w14:textId="77777777" w:rsidR="00211062" w:rsidRPr="00211062" w:rsidRDefault="00211062" w:rsidP="00211062">
      <w:r w:rsidRPr="00211062">
        <w:rPr>
          <w:b/>
          <w:bCs/>
        </w:rPr>
        <w:t>June 5</w:t>
      </w:r>
      <w:proofErr w:type="gramStart"/>
      <w:r w:rsidRPr="00211062">
        <w:rPr>
          <w:b/>
          <w:bCs/>
        </w:rPr>
        <w:t>:  </w:t>
      </w:r>
      <w:r w:rsidRPr="00211062">
        <w:t>Student</w:t>
      </w:r>
      <w:proofErr w:type="gramEnd"/>
      <w:r w:rsidRPr="00211062">
        <w:t xml:space="preserve"> presentations to project stakeholders: Grace Church/Seola Pond Park Project HIA report </w:t>
      </w:r>
    </w:p>
    <w:p w14:paraId="210C5B47" w14:textId="77777777" w:rsidR="00211062" w:rsidRPr="00211062" w:rsidRDefault="00211062" w:rsidP="00211062">
      <w:pPr>
        <w:numPr>
          <w:ilvl w:val="0"/>
          <w:numId w:val="30"/>
        </w:numPr>
      </w:pPr>
      <w:r w:rsidRPr="00211062">
        <w:rPr>
          <w:b/>
          <w:bCs/>
        </w:rPr>
        <w:t>REQUIRED PAPER #2 DUE: DRAFT REPORT EDITS AND REFLECTIONS</w:t>
      </w:r>
    </w:p>
    <w:p w14:paraId="72167C5F" w14:textId="77777777" w:rsidR="00211062" w:rsidRPr="00211062" w:rsidRDefault="00211062" w:rsidP="00211062">
      <w:pPr>
        <w:numPr>
          <w:ilvl w:val="0"/>
          <w:numId w:val="30"/>
        </w:numPr>
      </w:pPr>
      <w:r w:rsidRPr="00211062">
        <w:rPr>
          <w:b/>
          <w:bCs/>
        </w:rPr>
        <w:t xml:space="preserve">SEMI-FINAL DRAFT OF FULL HIA REPORT DUE </w:t>
      </w:r>
    </w:p>
    <w:p w14:paraId="63AE3096" w14:textId="77777777" w:rsidR="00211062" w:rsidRPr="00211062" w:rsidRDefault="00211062" w:rsidP="00211062">
      <w:r w:rsidRPr="00211062">
        <w:rPr>
          <w:b/>
          <w:bCs/>
        </w:rPr>
        <w:lastRenderedPageBreak/>
        <w:t> </w:t>
      </w:r>
    </w:p>
    <w:p w14:paraId="2C8ACFDF" w14:textId="77777777" w:rsidR="00211062" w:rsidRPr="00211062" w:rsidRDefault="00211062" w:rsidP="00211062">
      <w:r w:rsidRPr="00211062">
        <w:rPr>
          <w:b/>
          <w:bCs/>
        </w:rPr>
        <w:t>June 11 (Wednesday)</w:t>
      </w:r>
      <w:proofErr w:type="gramStart"/>
      <w:r w:rsidRPr="00211062">
        <w:rPr>
          <w:b/>
          <w:bCs/>
        </w:rPr>
        <w:t>:  Due</w:t>
      </w:r>
      <w:proofErr w:type="gramEnd"/>
      <w:r w:rsidRPr="00211062">
        <w:rPr>
          <w:b/>
          <w:bCs/>
        </w:rPr>
        <w:t xml:space="preserve"> date for final HIA report, </w:t>
      </w:r>
      <w:r w:rsidRPr="00211062">
        <w:t>ready for submission to project stakeholders.</w:t>
      </w:r>
      <w:r w:rsidRPr="00211062">
        <w:rPr>
          <w:b/>
          <w:bCs/>
        </w:rPr>
        <w:t xml:space="preserve">  </w:t>
      </w:r>
      <w:r w:rsidRPr="00211062">
        <w:t>Students completing report synthesis and editing may receive 3</w:t>
      </w:r>
      <w:r w:rsidRPr="00211062">
        <w:rPr>
          <w:vertAlign w:val="superscript"/>
        </w:rPr>
        <w:t>rd</w:t>
      </w:r>
      <w:r w:rsidRPr="00211062">
        <w:t xml:space="preserve"> credit hour for </w:t>
      </w:r>
      <w:proofErr w:type="gramStart"/>
      <w:r w:rsidRPr="00211062">
        <w:t>course</w:t>
      </w:r>
      <w:proofErr w:type="gramEnd"/>
      <w:r w:rsidRPr="00211062">
        <w:t>.</w:t>
      </w:r>
    </w:p>
    <w:p w14:paraId="64556EA2" w14:textId="77777777" w:rsidR="00211062" w:rsidRPr="00211062" w:rsidRDefault="00211062" w:rsidP="00211062">
      <w:r w:rsidRPr="00211062">
        <w:t> </w:t>
      </w:r>
    </w:p>
    <w:p w14:paraId="3C8227C6" w14:textId="77777777" w:rsidR="00211062" w:rsidRPr="00211062" w:rsidRDefault="00211062" w:rsidP="00211062">
      <w:r w:rsidRPr="00211062">
        <w:rPr>
          <w:b/>
          <w:bCs/>
          <w:u w:val="single"/>
        </w:rPr>
        <w:t>CLASS ACTIVITIES/REQUIREMENTS</w:t>
      </w:r>
    </w:p>
    <w:p w14:paraId="683CB87C" w14:textId="77777777" w:rsidR="00211062" w:rsidRPr="00211062" w:rsidRDefault="00211062" w:rsidP="00211062">
      <w:pPr>
        <w:numPr>
          <w:ilvl w:val="0"/>
          <w:numId w:val="31"/>
        </w:numPr>
      </w:pPr>
      <w:r w:rsidRPr="00211062">
        <w:rPr>
          <w:b/>
          <w:bCs/>
        </w:rPr>
        <w:t xml:space="preserve">Required paper #1 </w:t>
      </w:r>
      <w:r w:rsidRPr="00211062">
        <w:t xml:space="preserve">(submit to Canvas): </w:t>
      </w:r>
      <w:proofErr w:type="gramStart"/>
      <w:r w:rsidRPr="00211062">
        <w:t>3 to 5 page</w:t>
      </w:r>
      <w:proofErr w:type="gramEnd"/>
      <w:r w:rsidRPr="00211062">
        <w:t xml:space="preserve"> single-spaced paper reviewing and critiquing an existing completed HIA, including</w:t>
      </w:r>
    </w:p>
    <w:p w14:paraId="7C7E59EA" w14:textId="77777777" w:rsidR="00211062" w:rsidRPr="00211062" w:rsidRDefault="00211062" w:rsidP="005F2456">
      <w:pPr>
        <w:numPr>
          <w:ilvl w:val="0"/>
          <w:numId w:val="32"/>
        </w:numPr>
        <w:tabs>
          <w:tab w:val="clear" w:pos="720"/>
          <w:tab w:val="num" w:pos="1260"/>
        </w:tabs>
        <w:ind w:firstLine="270"/>
      </w:pPr>
      <w:r w:rsidRPr="00211062">
        <w:t>Who conducted the HIA and why was it done</w:t>
      </w:r>
    </w:p>
    <w:p w14:paraId="164C634A" w14:textId="77777777" w:rsidR="00211062" w:rsidRPr="00211062" w:rsidRDefault="00211062" w:rsidP="005F2456">
      <w:pPr>
        <w:numPr>
          <w:ilvl w:val="0"/>
          <w:numId w:val="32"/>
        </w:numPr>
        <w:tabs>
          <w:tab w:val="clear" w:pos="720"/>
          <w:tab w:val="num" w:pos="1260"/>
        </w:tabs>
        <w:ind w:firstLine="270"/>
      </w:pPr>
      <w:r w:rsidRPr="00211062">
        <w:t>Description of project/policy</w:t>
      </w:r>
    </w:p>
    <w:p w14:paraId="0B89DC56" w14:textId="77777777" w:rsidR="00211062" w:rsidRPr="00211062" w:rsidRDefault="00211062" w:rsidP="005F2456">
      <w:pPr>
        <w:numPr>
          <w:ilvl w:val="0"/>
          <w:numId w:val="32"/>
        </w:numPr>
        <w:tabs>
          <w:tab w:val="clear" w:pos="720"/>
          <w:tab w:val="num" w:pos="1260"/>
        </w:tabs>
        <w:ind w:firstLine="270"/>
      </w:pPr>
      <w:r w:rsidRPr="00211062">
        <w:t>HIA quantitative and qualitative methods used</w:t>
      </w:r>
    </w:p>
    <w:p w14:paraId="42D68989" w14:textId="77777777" w:rsidR="00211062" w:rsidRPr="00211062" w:rsidRDefault="00211062" w:rsidP="005F2456">
      <w:pPr>
        <w:numPr>
          <w:ilvl w:val="0"/>
          <w:numId w:val="32"/>
        </w:numPr>
        <w:tabs>
          <w:tab w:val="clear" w:pos="720"/>
          <w:tab w:val="num" w:pos="1260"/>
        </w:tabs>
        <w:ind w:firstLine="270"/>
      </w:pPr>
      <w:r w:rsidRPr="00211062">
        <w:t>Major findings</w:t>
      </w:r>
    </w:p>
    <w:p w14:paraId="3B6732BF" w14:textId="77777777" w:rsidR="00211062" w:rsidRPr="00211062" w:rsidRDefault="00211062" w:rsidP="005F2456">
      <w:pPr>
        <w:numPr>
          <w:ilvl w:val="0"/>
          <w:numId w:val="32"/>
        </w:numPr>
        <w:tabs>
          <w:tab w:val="clear" w:pos="720"/>
          <w:tab w:val="num" w:pos="1260"/>
        </w:tabs>
        <w:ind w:firstLine="270"/>
      </w:pPr>
      <w:r w:rsidRPr="00211062">
        <w:t>Major recommendations</w:t>
      </w:r>
    </w:p>
    <w:p w14:paraId="0112AB66" w14:textId="77777777" w:rsidR="00211062" w:rsidRPr="00211062" w:rsidRDefault="00211062" w:rsidP="005F2456">
      <w:pPr>
        <w:numPr>
          <w:ilvl w:val="0"/>
          <w:numId w:val="32"/>
        </w:numPr>
        <w:tabs>
          <w:tab w:val="clear" w:pos="720"/>
          <w:tab w:val="num" w:pos="1260"/>
        </w:tabs>
        <w:ind w:firstLine="270"/>
      </w:pPr>
      <w:r w:rsidRPr="00211062">
        <w:t>Strengths and weaknesses of this HIA</w:t>
      </w:r>
    </w:p>
    <w:p w14:paraId="44460BA5" w14:textId="658005B3" w:rsidR="00211062" w:rsidRPr="00211062" w:rsidRDefault="00211062" w:rsidP="005F2456">
      <w:pPr>
        <w:numPr>
          <w:ilvl w:val="0"/>
          <w:numId w:val="32"/>
        </w:numPr>
        <w:tabs>
          <w:tab w:val="clear" w:pos="720"/>
          <w:tab w:val="num" w:pos="1260"/>
        </w:tabs>
        <w:ind w:firstLine="270"/>
      </w:pPr>
      <w:r w:rsidRPr="00211062">
        <w:t>Impact of HIA on subsequent decisions if available</w:t>
      </w:r>
      <w:r w:rsidR="00B22938">
        <w:t xml:space="preserve"> on the Internet or elsewhere</w:t>
      </w:r>
      <w:r w:rsidRPr="00211062">
        <w:t>.</w:t>
      </w:r>
    </w:p>
    <w:p w14:paraId="4E399D7F" w14:textId="77777777" w:rsidR="00211062" w:rsidRPr="00211062" w:rsidRDefault="00211062" w:rsidP="00211062">
      <w:r w:rsidRPr="00211062">
        <w:t xml:space="preserve">      </w:t>
      </w:r>
      <w:r w:rsidRPr="00211062">
        <w:rPr>
          <w:b/>
          <w:bCs/>
        </w:rPr>
        <w:t xml:space="preserve">See </w:t>
      </w:r>
      <w:r w:rsidRPr="00211062">
        <w:rPr>
          <w:b/>
          <w:bCs/>
          <w:u w:val="single"/>
        </w:rPr>
        <w:t xml:space="preserve">Kemm: </w:t>
      </w:r>
      <w:r w:rsidRPr="00211062">
        <w:rPr>
          <w:b/>
          <w:bCs/>
          <w:i/>
          <w:iCs/>
          <w:u w:val="single"/>
        </w:rPr>
        <w:t>Checklist for HIA Reports</w:t>
      </w:r>
      <w:r w:rsidRPr="00211062">
        <w:rPr>
          <w:b/>
          <w:bCs/>
        </w:rPr>
        <w:t xml:space="preserve"> on Canvas for checklist on how to critique an HIA report </w:t>
      </w:r>
    </w:p>
    <w:p w14:paraId="135BED4D" w14:textId="77777777" w:rsidR="00211062" w:rsidRPr="00211062" w:rsidRDefault="00211062" w:rsidP="00211062">
      <w:r w:rsidRPr="00211062">
        <w:t> </w:t>
      </w:r>
    </w:p>
    <w:p w14:paraId="48AB667C" w14:textId="77777777" w:rsidR="00211062" w:rsidRPr="00211062" w:rsidRDefault="00211062" w:rsidP="00211062">
      <w:r w:rsidRPr="00211062">
        <w:t>Choose your HIA for review from one of the following overlapping sources:</w:t>
      </w:r>
    </w:p>
    <w:p w14:paraId="72876FC5" w14:textId="77777777" w:rsidR="00211062" w:rsidRPr="00211062" w:rsidRDefault="00211062" w:rsidP="00211062">
      <w:pPr>
        <w:numPr>
          <w:ilvl w:val="0"/>
          <w:numId w:val="33"/>
        </w:numPr>
      </w:pPr>
      <w:r w:rsidRPr="00211062">
        <w:t>List of 18 exemplary HIAs selected by SOPHIA – see below.  </w:t>
      </w:r>
    </w:p>
    <w:p w14:paraId="03A3CF51" w14:textId="577E75E2" w:rsidR="00211062" w:rsidRPr="00211062" w:rsidRDefault="00211062" w:rsidP="001F7CCE">
      <w:pPr>
        <w:numPr>
          <w:ilvl w:val="0"/>
          <w:numId w:val="34"/>
        </w:numPr>
      </w:pPr>
      <w:r w:rsidRPr="00211062">
        <w:t xml:space="preserve">List of 400+ HIAs completed in the US on the HIA Community Commons website – Go to </w:t>
      </w:r>
      <w:hyperlink r:id="rId71" w:tgtFrame="_blank" w:history="1">
        <w:r w:rsidRPr="00211062">
          <w:rPr>
            <w:rStyle w:val="Hyperlink"/>
          </w:rPr>
          <w:t>https://hia.communitycommons.org/explore/browse-all/</w:t>
        </w:r>
      </w:hyperlink>
      <w:r w:rsidRPr="00211062">
        <w:t xml:space="preserve"> and search for HIA reports by location or by sector such as agriculture, community development, criminal justice, education, energy, food and nutrition policy, housing, labor and employment, natural resources management, planning and zoning, tax and budget policy, and transportation. Some HIAs listed may contain too little or too much information to be useful for review purposes.</w:t>
      </w:r>
    </w:p>
    <w:p w14:paraId="3E55106C" w14:textId="77777777" w:rsidR="00211062" w:rsidRPr="00211062" w:rsidRDefault="00211062" w:rsidP="00211062">
      <w:r w:rsidRPr="00211062">
        <w:t>        </w:t>
      </w:r>
      <w:r w:rsidRPr="00211062">
        <w:rPr>
          <w:b/>
          <w:bCs/>
        </w:rPr>
        <w:t>DUE DATE</w:t>
      </w:r>
      <w:proofErr w:type="gramStart"/>
      <w:r w:rsidRPr="00211062">
        <w:rPr>
          <w:b/>
          <w:bCs/>
        </w:rPr>
        <w:t>:  April</w:t>
      </w:r>
      <w:proofErr w:type="gramEnd"/>
      <w:r w:rsidRPr="00211062">
        <w:rPr>
          <w:b/>
          <w:bCs/>
        </w:rPr>
        <w:t xml:space="preserve"> 24, 5:00pm</w:t>
      </w:r>
    </w:p>
    <w:p w14:paraId="6063C956" w14:textId="77777777" w:rsidR="00211062" w:rsidRPr="00211062" w:rsidRDefault="00211062" w:rsidP="00211062">
      <w:r w:rsidRPr="00211062">
        <w:t> </w:t>
      </w:r>
    </w:p>
    <w:p w14:paraId="6F2FDABB" w14:textId="77777777" w:rsidR="00211062" w:rsidRPr="00211062" w:rsidRDefault="00211062" w:rsidP="00211062">
      <w:pPr>
        <w:numPr>
          <w:ilvl w:val="0"/>
          <w:numId w:val="35"/>
        </w:numPr>
      </w:pPr>
      <w:r w:rsidRPr="00211062">
        <w:rPr>
          <w:b/>
          <w:bCs/>
        </w:rPr>
        <w:t xml:space="preserve">Student presentations of their analyses of existing </w:t>
      </w:r>
      <w:proofErr w:type="gramStart"/>
      <w:r w:rsidRPr="00211062">
        <w:rPr>
          <w:b/>
          <w:bCs/>
        </w:rPr>
        <w:t>completed</w:t>
      </w:r>
      <w:proofErr w:type="gramEnd"/>
      <w:r w:rsidRPr="00211062">
        <w:rPr>
          <w:b/>
          <w:bCs/>
        </w:rPr>
        <w:t xml:space="preserve"> HIAs:</w:t>
      </w:r>
    </w:p>
    <w:p w14:paraId="19E726C1" w14:textId="77777777" w:rsidR="00211062" w:rsidRPr="00211062" w:rsidRDefault="00211062" w:rsidP="00211062">
      <w:r w:rsidRPr="00211062">
        <w:t xml:space="preserve">On </w:t>
      </w:r>
      <w:r w:rsidRPr="00211062">
        <w:rPr>
          <w:b/>
          <w:bCs/>
        </w:rPr>
        <w:t>April 24 and May 1 in class</w:t>
      </w:r>
      <w:r w:rsidRPr="00211062">
        <w:t xml:space="preserve">, students will present and discuss the HIA they reviewed for their written paper.  </w:t>
      </w:r>
      <w:proofErr w:type="gramStart"/>
      <w:r w:rsidRPr="00211062">
        <w:t>Presentations</w:t>
      </w:r>
      <w:proofErr w:type="gramEnd"/>
      <w:r w:rsidRPr="00211062">
        <w:t xml:space="preserve"> will be 4 minutes per student plus 2 minutes for questions and discussion. All students should be prepared to present on the first date, so that students who reviewed the same HIA can present sequentially.</w:t>
      </w:r>
    </w:p>
    <w:p w14:paraId="53C68677" w14:textId="77777777" w:rsidR="00211062" w:rsidRPr="00211062" w:rsidRDefault="00211062" w:rsidP="00211062">
      <w:r w:rsidRPr="00211062">
        <w:t>              </w:t>
      </w:r>
    </w:p>
    <w:p w14:paraId="02216098" w14:textId="77777777" w:rsidR="00211062" w:rsidRPr="00211062" w:rsidRDefault="00211062" w:rsidP="00211062">
      <w:pPr>
        <w:numPr>
          <w:ilvl w:val="0"/>
          <w:numId w:val="36"/>
        </w:numPr>
      </w:pPr>
      <w:r w:rsidRPr="00211062">
        <w:rPr>
          <w:b/>
          <w:bCs/>
        </w:rPr>
        <w:t xml:space="preserve">Required paper #2 </w:t>
      </w:r>
      <w:r w:rsidRPr="00211062">
        <w:t xml:space="preserve">(submit to Canvas): </w:t>
      </w:r>
      <w:proofErr w:type="gramStart"/>
      <w:r w:rsidRPr="00211062">
        <w:t>2 to 3 page</w:t>
      </w:r>
      <w:proofErr w:type="gramEnd"/>
      <w:r w:rsidRPr="00211062">
        <w:t xml:space="preserve"> single-spaced paper responding to </w:t>
      </w:r>
      <w:proofErr w:type="gramStart"/>
      <w:r w:rsidRPr="00211062">
        <w:t>following</w:t>
      </w:r>
      <w:proofErr w:type="gramEnd"/>
      <w:r w:rsidRPr="00211062">
        <w:t xml:space="preserve"> issues:</w:t>
      </w:r>
    </w:p>
    <w:p w14:paraId="55836722" w14:textId="77777777" w:rsidR="00211062" w:rsidRPr="00211062" w:rsidRDefault="00211062" w:rsidP="005F2456">
      <w:pPr>
        <w:numPr>
          <w:ilvl w:val="0"/>
          <w:numId w:val="37"/>
        </w:numPr>
        <w:tabs>
          <w:tab w:val="clear" w:pos="720"/>
          <w:tab w:val="num" w:pos="1260"/>
        </w:tabs>
        <w:ind w:left="1170" w:hanging="270"/>
      </w:pPr>
      <w:r w:rsidRPr="00211062">
        <w:t xml:space="preserve">Specific comments about </w:t>
      </w:r>
      <w:proofErr w:type="gramStart"/>
      <w:r w:rsidRPr="00211062">
        <w:t>first</w:t>
      </w:r>
      <w:proofErr w:type="gramEnd"/>
      <w:r w:rsidRPr="00211062">
        <w:t xml:space="preserve"> draft of class HIA report; these should be sent to the class report editors </w:t>
      </w:r>
      <w:r w:rsidRPr="00211062">
        <w:rPr>
          <w:u w:val="single"/>
        </w:rPr>
        <w:t>no later than 5:00pm on Sunday, June 1</w:t>
      </w:r>
      <w:r w:rsidRPr="00211062">
        <w:t xml:space="preserve"> so they can be considered in the final report. </w:t>
      </w:r>
      <w:proofErr w:type="gramStart"/>
      <w:r w:rsidRPr="00211062">
        <w:t>A brief summary</w:t>
      </w:r>
      <w:proofErr w:type="gramEnd"/>
      <w:r w:rsidRPr="00211062">
        <w:t xml:space="preserve"> (maximum one paragraph) of these comments should be included in this required paper #2 (editors need not submit comments about report).</w:t>
      </w:r>
    </w:p>
    <w:p w14:paraId="2D185ADF" w14:textId="77777777" w:rsidR="00211062" w:rsidRPr="00211062" w:rsidRDefault="00211062" w:rsidP="005F2456">
      <w:pPr>
        <w:numPr>
          <w:ilvl w:val="0"/>
          <w:numId w:val="37"/>
        </w:numPr>
        <w:tabs>
          <w:tab w:val="clear" w:pos="720"/>
          <w:tab w:val="num" w:pos="1260"/>
        </w:tabs>
        <w:ind w:left="1170" w:hanging="270"/>
      </w:pPr>
      <w:r w:rsidRPr="00211062">
        <w:t>Reflections (not sent to editors) on the overall process of developing the class HIA</w:t>
      </w:r>
    </w:p>
    <w:p w14:paraId="1A62ED7D" w14:textId="77777777" w:rsidR="00211062" w:rsidRPr="00211062" w:rsidRDefault="00211062" w:rsidP="005F2456">
      <w:pPr>
        <w:numPr>
          <w:ilvl w:val="0"/>
          <w:numId w:val="37"/>
        </w:numPr>
        <w:tabs>
          <w:tab w:val="clear" w:pos="720"/>
          <w:tab w:val="num" w:pos="1260"/>
        </w:tabs>
        <w:ind w:left="1170" w:hanging="270"/>
      </w:pPr>
      <w:r w:rsidRPr="00211062">
        <w:t>Reflections on any of the readings that you found particularly useful</w:t>
      </w:r>
    </w:p>
    <w:p w14:paraId="603D8B08" w14:textId="77777777" w:rsidR="00211062" w:rsidRPr="00211062" w:rsidRDefault="00211062" w:rsidP="005F2456">
      <w:pPr>
        <w:numPr>
          <w:ilvl w:val="0"/>
          <w:numId w:val="37"/>
        </w:numPr>
        <w:tabs>
          <w:tab w:val="clear" w:pos="720"/>
          <w:tab w:val="num" w:pos="1260"/>
        </w:tabs>
        <w:ind w:left="1170" w:hanging="270"/>
      </w:pPr>
      <w:r w:rsidRPr="00211062">
        <w:t>Thoughts on how HIA may be useful as a tool in your future professional work</w:t>
      </w:r>
    </w:p>
    <w:p w14:paraId="340B9BB5" w14:textId="77777777" w:rsidR="00211062" w:rsidRPr="00211062" w:rsidRDefault="00211062" w:rsidP="005F2456">
      <w:pPr>
        <w:numPr>
          <w:ilvl w:val="0"/>
          <w:numId w:val="37"/>
        </w:numPr>
        <w:tabs>
          <w:tab w:val="clear" w:pos="720"/>
          <w:tab w:val="num" w:pos="1260"/>
        </w:tabs>
        <w:ind w:left="1170" w:hanging="270"/>
      </w:pPr>
      <w:r w:rsidRPr="00211062">
        <w:t>Any other comments about the class. Note that positive or negative comments for which you prefer anonymity should be saved for the on-line anonymous course evaluation</w:t>
      </w:r>
    </w:p>
    <w:p w14:paraId="3C613483" w14:textId="77777777" w:rsidR="00211062" w:rsidRPr="00211062" w:rsidRDefault="00211062" w:rsidP="00211062">
      <w:r w:rsidRPr="00211062">
        <w:rPr>
          <w:b/>
          <w:bCs/>
        </w:rPr>
        <w:lastRenderedPageBreak/>
        <w:t>               DUE DATE JUNE 5, 5:00pm</w:t>
      </w:r>
    </w:p>
    <w:p w14:paraId="7828638C" w14:textId="77777777" w:rsidR="00211062" w:rsidRPr="00211062" w:rsidRDefault="00211062" w:rsidP="00211062">
      <w:r w:rsidRPr="00211062">
        <w:t> </w:t>
      </w:r>
    </w:p>
    <w:p w14:paraId="407FE985" w14:textId="77777777" w:rsidR="00211062" w:rsidRPr="00211062" w:rsidRDefault="00211062" w:rsidP="00211062">
      <w:pPr>
        <w:numPr>
          <w:ilvl w:val="0"/>
          <w:numId w:val="38"/>
        </w:numPr>
      </w:pPr>
      <w:r w:rsidRPr="00211062">
        <w:rPr>
          <w:b/>
          <w:bCs/>
        </w:rPr>
        <w:t>Class report with contributions by all students: HIA of Grace Church/Seola Pond Park Project</w:t>
      </w:r>
    </w:p>
    <w:p w14:paraId="062E704E" w14:textId="77777777" w:rsidR="00211062" w:rsidRPr="00211062" w:rsidRDefault="00211062" w:rsidP="00243312">
      <w:pPr>
        <w:ind w:left="720"/>
      </w:pPr>
      <w:r w:rsidRPr="00211062">
        <w:t>On</w:t>
      </w:r>
      <w:r w:rsidRPr="00211062">
        <w:rPr>
          <w:b/>
          <w:bCs/>
        </w:rPr>
        <w:t xml:space="preserve"> June 5 in class, </w:t>
      </w:r>
      <w:r w:rsidRPr="00211062">
        <w:t>a spokesperson for</w:t>
      </w:r>
      <w:r w:rsidRPr="00211062">
        <w:rPr>
          <w:b/>
          <w:bCs/>
        </w:rPr>
        <w:t xml:space="preserve"> </w:t>
      </w:r>
      <w:r w:rsidRPr="00211062">
        <w:t xml:space="preserve">each of the 4-5 small groups of students will present for about 10 minutes the </w:t>
      </w:r>
      <w:proofErr w:type="gramStart"/>
      <w:r w:rsidRPr="00211062">
        <w:t>details of the portion</w:t>
      </w:r>
      <w:proofErr w:type="gramEnd"/>
      <w:r w:rsidRPr="00211062">
        <w:t xml:space="preserve"> of the final HIA for which they took primary responsibility, followed by </w:t>
      </w:r>
      <w:proofErr w:type="gramStart"/>
      <w:r w:rsidRPr="00211062">
        <w:t>class</w:t>
      </w:r>
      <w:proofErr w:type="gramEnd"/>
      <w:r w:rsidRPr="00211062">
        <w:t xml:space="preserve"> discussion of the issues presented.  A student editor/synthesizer will open and close the student presentations. Project stakeholders will be present and will provide feedback.</w:t>
      </w:r>
    </w:p>
    <w:p w14:paraId="3E9723C6" w14:textId="77777777" w:rsidR="00211062" w:rsidRPr="00211062" w:rsidRDefault="00211062" w:rsidP="00211062">
      <w:r w:rsidRPr="00211062">
        <w:t> </w:t>
      </w:r>
    </w:p>
    <w:p w14:paraId="474428B0" w14:textId="3E673B70" w:rsidR="00211062" w:rsidRPr="00211062" w:rsidRDefault="00211062" w:rsidP="00211062">
      <w:pPr>
        <w:numPr>
          <w:ilvl w:val="0"/>
          <w:numId w:val="39"/>
        </w:numPr>
      </w:pPr>
      <w:r w:rsidRPr="00211062">
        <w:rPr>
          <w:b/>
          <w:bCs/>
        </w:rPr>
        <w:t xml:space="preserve">Field visit to </w:t>
      </w:r>
      <w:r w:rsidR="005F2456">
        <w:rPr>
          <w:b/>
          <w:bCs/>
        </w:rPr>
        <w:t xml:space="preserve">Grace Church/Seola Pond </w:t>
      </w:r>
      <w:r w:rsidRPr="00211062">
        <w:rPr>
          <w:b/>
          <w:bCs/>
        </w:rPr>
        <w:t xml:space="preserve">project site on May </w:t>
      </w:r>
      <w:r w:rsidR="005F2456">
        <w:rPr>
          <w:b/>
          <w:bCs/>
        </w:rPr>
        <w:t>8</w:t>
      </w:r>
      <w:r w:rsidRPr="00211062">
        <w:rPr>
          <w:b/>
          <w:bCs/>
        </w:rPr>
        <w:t xml:space="preserve">. </w:t>
      </w:r>
      <w:r w:rsidR="0033418B">
        <w:rPr>
          <w:b/>
          <w:bCs/>
        </w:rPr>
        <w:t xml:space="preserve"> </w:t>
      </w:r>
      <w:r w:rsidR="0033418B" w:rsidRPr="0033418B">
        <w:t>Will discuss plans to encourage carpooling in class.</w:t>
      </w:r>
      <w:r w:rsidR="0033418B">
        <w:t xml:space="preserve">  </w:t>
      </w:r>
      <w:r w:rsidR="00243312" w:rsidRPr="00243312">
        <w:t>Tentatively plan to leav</w:t>
      </w:r>
      <w:r w:rsidR="0033418B">
        <w:t>e</w:t>
      </w:r>
      <w:r w:rsidR="00243312" w:rsidRPr="00243312">
        <w:t xml:space="preserve"> UW at 4:15pm to arrive </w:t>
      </w:r>
      <w:r w:rsidR="00243312">
        <w:t xml:space="preserve">in West Seattle </w:t>
      </w:r>
      <w:r w:rsidR="00243312" w:rsidRPr="00243312">
        <w:t>at 5:00</w:t>
      </w:r>
      <w:r w:rsidR="0033418B">
        <w:t>pm</w:t>
      </w:r>
      <w:r w:rsidR="00243312" w:rsidRPr="00243312">
        <w:t xml:space="preserve"> for </w:t>
      </w:r>
      <w:proofErr w:type="gramStart"/>
      <w:r w:rsidR="00243312">
        <w:t>field</w:t>
      </w:r>
      <w:proofErr w:type="gramEnd"/>
      <w:r w:rsidR="00243312" w:rsidRPr="00243312">
        <w:t xml:space="preserve"> visit.</w:t>
      </w:r>
      <w:r w:rsidRPr="00211062">
        <w:rPr>
          <w:b/>
          <w:bCs/>
        </w:rPr>
        <w:t> </w:t>
      </w:r>
      <w:r w:rsidRPr="00211062">
        <w:t>Students are encouraged to take photos during the field visit for use in the final HIA report.</w:t>
      </w:r>
    </w:p>
    <w:p w14:paraId="1CD9C5E6" w14:textId="77777777" w:rsidR="00211062" w:rsidRPr="00211062" w:rsidRDefault="00211062" w:rsidP="00211062">
      <w:r w:rsidRPr="00211062">
        <w:t> </w:t>
      </w:r>
    </w:p>
    <w:p w14:paraId="6989D9DA" w14:textId="77777777" w:rsidR="00211062" w:rsidRPr="00211062" w:rsidRDefault="00211062" w:rsidP="00211062">
      <w:r w:rsidRPr="00211062">
        <w:rPr>
          <w:b/>
          <w:bCs/>
        </w:rPr>
        <w:t xml:space="preserve">Examples of exemplary HIAs based on reviews by SOPHIA, </w:t>
      </w:r>
      <w:r w:rsidRPr="00211062">
        <w:t xml:space="preserve">available at </w:t>
      </w:r>
      <w:hyperlink r:id="rId72" w:tgtFrame="_blank" w:history="1">
        <w:r w:rsidRPr="00211062">
          <w:rPr>
            <w:rStyle w:val="Hyperlink"/>
          </w:rPr>
          <w:t xml:space="preserve">https://sophia.wildapricot.org/Model-HIA-Reports </w:t>
        </w:r>
      </w:hyperlink>
    </w:p>
    <w:p w14:paraId="463BB7A4" w14:textId="77777777" w:rsidR="00211062" w:rsidRPr="00211062" w:rsidRDefault="00211062" w:rsidP="00211062">
      <w:pPr>
        <w:numPr>
          <w:ilvl w:val="0"/>
          <w:numId w:val="40"/>
        </w:numPr>
      </w:pPr>
      <w:r w:rsidRPr="00211062">
        <w:t>Healthy Neighborhood Equity Fund HIA, 2013, Roxbury, MA; Community development</w:t>
      </w:r>
    </w:p>
    <w:p w14:paraId="7C00D874" w14:textId="77777777" w:rsidR="00211062" w:rsidRPr="00211062" w:rsidRDefault="00211062" w:rsidP="00211062">
      <w:pPr>
        <w:numPr>
          <w:ilvl w:val="0"/>
          <w:numId w:val="40"/>
        </w:numPr>
      </w:pPr>
      <w:r w:rsidRPr="00211062">
        <w:t>Full-service grocery store development in a food desert HIA, 2013, Indianapolis; Food &amp; nutrition</w:t>
      </w:r>
    </w:p>
    <w:p w14:paraId="477CDE17" w14:textId="77777777" w:rsidR="00211062" w:rsidRPr="00211062" w:rsidRDefault="00211062" w:rsidP="00211062">
      <w:pPr>
        <w:numPr>
          <w:ilvl w:val="0"/>
          <w:numId w:val="40"/>
        </w:numPr>
      </w:pPr>
      <w:r w:rsidRPr="00211062">
        <w:t>US Equal Employment Opportunity Commission policy guidance HIA, 2013; Criminal justice</w:t>
      </w:r>
    </w:p>
    <w:p w14:paraId="1C60ED40" w14:textId="77777777" w:rsidR="00211062" w:rsidRPr="00211062" w:rsidRDefault="00211062" w:rsidP="00211062">
      <w:pPr>
        <w:numPr>
          <w:ilvl w:val="0"/>
          <w:numId w:val="40"/>
        </w:numPr>
      </w:pPr>
      <w:r w:rsidRPr="00211062">
        <w:t>San Francisco Bay Area's regional transportation plan HIA, 2013; Transportation</w:t>
      </w:r>
    </w:p>
    <w:p w14:paraId="4D7A825F" w14:textId="77777777" w:rsidR="00211062" w:rsidRPr="00211062" w:rsidRDefault="00211062" w:rsidP="00211062">
      <w:pPr>
        <w:numPr>
          <w:ilvl w:val="0"/>
          <w:numId w:val="40"/>
        </w:numPr>
      </w:pPr>
      <w:r w:rsidRPr="00211062">
        <w:t>Baltimore-Washington rail intermodal facility HIA, 2013; Transportation</w:t>
      </w:r>
    </w:p>
    <w:p w14:paraId="6FE85358" w14:textId="77777777" w:rsidR="00211062" w:rsidRPr="00211062" w:rsidRDefault="00211062" w:rsidP="00211062">
      <w:pPr>
        <w:numPr>
          <w:ilvl w:val="0"/>
          <w:numId w:val="40"/>
        </w:numPr>
      </w:pPr>
      <w:r w:rsidRPr="00211062">
        <w:t>Federal rental assistance demonstration project HIA, 2012, U.S.; Housing</w:t>
      </w:r>
    </w:p>
    <w:p w14:paraId="3ED25932" w14:textId="77777777" w:rsidR="00211062" w:rsidRPr="00211062" w:rsidRDefault="00211062" w:rsidP="00211062">
      <w:pPr>
        <w:numPr>
          <w:ilvl w:val="0"/>
          <w:numId w:val="40"/>
        </w:numPr>
      </w:pPr>
      <w:r w:rsidRPr="00211062">
        <w:t>Hawaii County agriculture development plan HIA, 2012; Agriculture</w:t>
      </w:r>
    </w:p>
    <w:p w14:paraId="26B4A151" w14:textId="77777777" w:rsidR="00211062" w:rsidRPr="00211062" w:rsidRDefault="00211062" w:rsidP="00211062">
      <w:pPr>
        <w:numPr>
          <w:ilvl w:val="0"/>
          <w:numId w:val="40"/>
        </w:numPr>
      </w:pPr>
      <w:r w:rsidRPr="00211062">
        <w:t>Madison (WI) alcohol license density ordinance HIA, 2014; Government policy</w:t>
      </w:r>
    </w:p>
    <w:p w14:paraId="7A9D6535" w14:textId="77777777" w:rsidR="00211062" w:rsidRPr="00211062" w:rsidRDefault="00211062" w:rsidP="00211062">
      <w:pPr>
        <w:numPr>
          <w:ilvl w:val="0"/>
          <w:numId w:val="40"/>
        </w:numPr>
      </w:pPr>
      <w:proofErr w:type="spellStart"/>
      <w:r w:rsidRPr="00211062">
        <w:t>Preesall</w:t>
      </w:r>
      <w:proofErr w:type="spellEnd"/>
      <w:r w:rsidRPr="00211062">
        <w:t xml:space="preserve"> underground gas storage facility, Lancashire (UK) HIA, 2011; Industrial facility</w:t>
      </w:r>
    </w:p>
    <w:p w14:paraId="034098B8" w14:textId="77777777" w:rsidR="00211062" w:rsidRPr="00211062" w:rsidRDefault="00211062" w:rsidP="00211062">
      <w:pPr>
        <w:numPr>
          <w:ilvl w:val="0"/>
          <w:numId w:val="40"/>
        </w:numPr>
      </w:pPr>
      <w:r w:rsidRPr="00211062">
        <w:t>Baltimore comprehensive zoning code rewrite HIA, 2010; Urban development</w:t>
      </w:r>
    </w:p>
    <w:p w14:paraId="602F8510" w14:textId="77777777" w:rsidR="00211062" w:rsidRPr="00211062" w:rsidRDefault="00211062" w:rsidP="00211062">
      <w:pPr>
        <w:numPr>
          <w:ilvl w:val="0"/>
          <w:numId w:val="40"/>
        </w:numPr>
      </w:pPr>
      <w:r w:rsidRPr="00211062">
        <w:t>Christchurch urban development strategy options HIA, 2006, New Zealand; Urban development</w:t>
      </w:r>
    </w:p>
    <w:p w14:paraId="1A1095D4" w14:textId="77777777" w:rsidR="00211062" w:rsidRPr="00211062" w:rsidRDefault="00211062" w:rsidP="00211062">
      <w:pPr>
        <w:numPr>
          <w:ilvl w:val="0"/>
          <w:numId w:val="40"/>
        </w:numPr>
      </w:pPr>
      <w:r w:rsidRPr="00211062">
        <w:t>Page Avenue HIA, 2010, St. Louis; Urban redevelopment</w:t>
      </w:r>
    </w:p>
    <w:p w14:paraId="0950966C" w14:textId="77777777" w:rsidR="00211062" w:rsidRPr="00211062" w:rsidRDefault="00211062" w:rsidP="00211062">
      <w:pPr>
        <w:numPr>
          <w:ilvl w:val="0"/>
          <w:numId w:val="40"/>
        </w:numPr>
      </w:pPr>
      <w:r w:rsidRPr="00211062">
        <w:t>HIA of mining activities near Keno City, Yukon, Canada, 2012; Resource development</w:t>
      </w:r>
    </w:p>
    <w:p w14:paraId="73A76DBF" w14:textId="77777777" w:rsidR="00211062" w:rsidRPr="00211062" w:rsidRDefault="00211062" w:rsidP="00211062">
      <w:pPr>
        <w:numPr>
          <w:ilvl w:val="0"/>
          <w:numId w:val="40"/>
        </w:numPr>
      </w:pPr>
      <w:r w:rsidRPr="00211062">
        <w:t>Poultry litter-to-energy facility in the Shenandoah Valley (VA) HIA, 2013; Resource development</w:t>
      </w:r>
    </w:p>
    <w:p w14:paraId="792A2148" w14:textId="77777777" w:rsidR="00211062" w:rsidRPr="00211062" w:rsidRDefault="00211062" w:rsidP="00211062">
      <w:pPr>
        <w:numPr>
          <w:ilvl w:val="0"/>
          <w:numId w:val="40"/>
        </w:numPr>
      </w:pPr>
      <w:r w:rsidRPr="00211062">
        <w:t>California Domestic Work Employee Equality and Fairness Act of 2011 HIA; Government policy</w:t>
      </w:r>
    </w:p>
    <w:p w14:paraId="604BD2BF" w14:textId="77777777" w:rsidR="00211062" w:rsidRPr="00211062" w:rsidRDefault="00211062" w:rsidP="00211062">
      <w:pPr>
        <w:numPr>
          <w:ilvl w:val="0"/>
          <w:numId w:val="40"/>
        </w:numPr>
      </w:pPr>
      <w:r w:rsidRPr="00211062">
        <w:t>Oregon HB 2800 farm-to-school and school garden policy HIA, 2011; Government policy</w:t>
      </w:r>
    </w:p>
    <w:p w14:paraId="57E0D283" w14:textId="77777777" w:rsidR="00211062" w:rsidRPr="00211062" w:rsidRDefault="00211062" w:rsidP="00211062">
      <w:pPr>
        <w:numPr>
          <w:ilvl w:val="0"/>
          <w:numId w:val="40"/>
        </w:numPr>
      </w:pPr>
      <w:r w:rsidRPr="00211062">
        <w:t>Potential health effects of casino development in southeast Kansas, 2012; Government plan</w:t>
      </w:r>
    </w:p>
    <w:p w14:paraId="66F8BF5C" w14:textId="77777777" w:rsidR="00211062" w:rsidRPr="00211062" w:rsidRDefault="00211062" w:rsidP="00211062">
      <w:pPr>
        <w:numPr>
          <w:ilvl w:val="0"/>
          <w:numId w:val="40"/>
        </w:numPr>
      </w:pPr>
      <w:r w:rsidRPr="00211062">
        <w:t>Health effects of road pricing in San Francisco, 2011; Municipal plan</w:t>
      </w:r>
    </w:p>
    <w:p w14:paraId="6FD2091B" w14:textId="77777777" w:rsidR="00211062" w:rsidRPr="00211062" w:rsidRDefault="00211062" w:rsidP="00211062">
      <w:r w:rsidRPr="00211062">
        <w:rPr>
          <w:b/>
          <w:bCs/>
          <w:u w:val="single"/>
        </w:rPr>
        <w:t> </w:t>
      </w:r>
    </w:p>
    <w:p w14:paraId="67B44518" w14:textId="77777777" w:rsidR="00211062" w:rsidRPr="00211062" w:rsidRDefault="00211062" w:rsidP="00211062">
      <w:r w:rsidRPr="00211062">
        <w:rPr>
          <w:b/>
          <w:bCs/>
          <w:u w:val="single"/>
        </w:rPr>
        <w:t>Other resources available</w:t>
      </w:r>
      <w:r w:rsidRPr="00211062">
        <w:rPr>
          <w:u w:val="single"/>
        </w:rPr>
        <w:t xml:space="preserve"> </w:t>
      </w:r>
    </w:p>
    <w:p w14:paraId="09CBA654" w14:textId="77777777" w:rsidR="00211062" w:rsidRPr="00211062" w:rsidRDefault="00211062" w:rsidP="00211062">
      <w:r w:rsidRPr="00211062">
        <w:rPr>
          <w:b/>
          <w:bCs/>
        </w:rPr>
        <w:t>Books</w:t>
      </w:r>
    </w:p>
    <w:p w14:paraId="64B89A9D" w14:textId="590B4C6E" w:rsidR="00211062" w:rsidRPr="00211062" w:rsidRDefault="00211062" w:rsidP="00437771">
      <w:pPr>
        <w:pStyle w:val="ListParagraph"/>
        <w:numPr>
          <w:ilvl w:val="0"/>
          <w:numId w:val="55"/>
        </w:numPr>
      </w:pPr>
      <w:r w:rsidRPr="00211062">
        <w:t xml:space="preserve">National Research Council of the National Academies. </w:t>
      </w:r>
      <w:r w:rsidRPr="00437771">
        <w:rPr>
          <w:i/>
          <w:iCs/>
        </w:rPr>
        <w:t>Improving health in the United States: The role of health impact assessment</w:t>
      </w:r>
      <w:r w:rsidRPr="00211062">
        <w:t xml:space="preserve">.  Washington, DC: National Academies Press, 2011. Available free at </w:t>
      </w:r>
      <w:hyperlink r:id="rId73" w:history="1">
        <w:r w:rsidR="00331EF9" w:rsidRPr="00026665">
          <w:rPr>
            <w:rStyle w:val="Hyperlink"/>
          </w:rPr>
          <w:t>https://nap.nationalacademies.org/catalog/13229/improving-health-in-the-united-states-the-role-of-health</w:t>
        </w:r>
      </w:hyperlink>
      <w:r w:rsidR="00331EF9">
        <w:t xml:space="preserve"> </w:t>
      </w:r>
    </w:p>
    <w:p w14:paraId="231CE37B" w14:textId="18E5D31B" w:rsidR="00211062" w:rsidRPr="00211062" w:rsidRDefault="00211062" w:rsidP="00437771">
      <w:pPr>
        <w:pStyle w:val="ListParagraph"/>
        <w:numPr>
          <w:ilvl w:val="0"/>
          <w:numId w:val="55"/>
        </w:numPr>
      </w:pPr>
      <w:r w:rsidRPr="00211062">
        <w:lastRenderedPageBreak/>
        <w:t xml:space="preserve">Birley M. </w:t>
      </w:r>
      <w:r w:rsidRPr="00437771">
        <w:rPr>
          <w:i/>
          <w:iCs/>
        </w:rPr>
        <w:t>Health impact assessment: Principles and practice.</w:t>
      </w:r>
      <w:r w:rsidRPr="00211062">
        <w:t xml:space="preserve"> London: </w:t>
      </w:r>
      <w:proofErr w:type="spellStart"/>
      <w:r w:rsidRPr="00211062">
        <w:t>EarthScan</w:t>
      </w:r>
      <w:proofErr w:type="spellEnd"/>
      <w:r w:rsidRPr="00211062">
        <w:t xml:space="preserve">/Taylor and Francis, 2011.  </w:t>
      </w:r>
      <w:hyperlink r:id="rId74" w:history="1">
        <w:r w:rsidR="00297C15" w:rsidRPr="00211062">
          <w:rPr>
            <w:rStyle w:val="Hyperlink"/>
          </w:rPr>
          <w:t xml:space="preserve">http://www.routledge.com/books/details/9781849712774/ </w:t>
        </w:r>
      </w:hyperlink>
    </w:p>
    <w:p w14:paraId="56ED08FB" w14:textId="516B353A" w:rsidR="00211062" w:rsidRPr="00211062" w:rsidRDefault="00211062" w:rsidP="00437771">
      <w:pPr>
        <w:pStyle w:val="ListParagraph"/>
        <w:numPr>
          <w:ilvl w:val="0"/>
          <w:numId w:val="55"/>
        </w:numPr>
      </w:pPr>
      <w:r w:rsidRPr="00211062">
        <w:t xml:space="preserve">Kemm JR, editor. </w:t>
      </w:r>
      <w:r w:rsidRPr="00437771">
        <w:rPr>
          <w:i/>
          <w:iCs/>
        </w:rPr>
        <w:t xml:space="preserve">Health impact assessment: Past achievement, current understanding, and future progress. </w:t>
      </w:r>
      <w:r w:rsidRPr="00211062">
        <w:t xml:space="preserve">Oxford: Oxford University Press, 2012.  </w:t>
      </w:r>
      <w:hyperlink r:id="rId75" w:history="1">
        <w:r w:rsidR="00297C15" w:rsidRPr="00211062">
          <w:rPr>
            <w:rStyle w:val="Hyperlink"/>
          </w:rPr>
          <w:t xml:space="preserve">http://www.amazon.com/dp/0199656010/ref=rdr_ext_tmb </w:t>
        </w:r>
      </w:hyperlink>
    </w:p>
    <w:p w14:paraId="30248575" w14:textId="6DA0EB2E" w:rsidR="00211062" w:rsidRPr="00211062" w:rsidRDefault="00211062" w:rsidP="00437771">
      <w:pPr>
        <w:pStyle w:val="ListParagraph"/>
        <w:numPr>
          <w:ilvl w:val="0"/>
          <w:numId w:val="55"/>
        </w:numPr>
      </w:pPr>
      <w:proofErr w:type="spellStart"/>
      <w:r w:rsidRPr="00211062">
        <w:t>O’Mullane</w:t>
      </w:r>
      <w:proofErr w:type="spellEnd"/>
      <w:r w:rsidRPr="00211062">
        <w:t xml:space="preserve"> M, editor. </w:t>
      </w:r>
      <w:r w:rsidRPr="00437771">
        <w:rPr>
          <w:i/>
          <w:iCs/>
        </w:rPr>
        <w:t>Integrating health impact assessment with the policy process: Lessons and experiences from around the world</w:t>
      </w:r>
      <w:r w:rsidRPr="00211062">
        <w:t xml:space="preserve">. Oxford: Oxford University Press, 2013.  </w:t>
      </w:r>
      <w:hyperlink r:id="rId76" w:history="1">
        <w:r w:rsidR="00297C15" w:rsidRPr="00211062">
          <w:rPr>
            <w:rStyle w:val="Hyperlink"/>
          </w:rPr>
          <w:t xml:space="preserve">http://ukcatalogue.oup.com/product/9780199639960.do </w:t>
        </w:r>
      </w:hyperlink>
    </w:p>
    <w:p w14:paraId="74621616" w14:textId="43E06EE7" w:rsidR="00211062" w:rsidRPr="00211062" w:rsidRDefault="00211062" w:rsidP="00437771">
      <w:pPr>
        <w:pStyle w:val="ListParagraph"/>
        <w:numPr>
          <w:ilvl w:val="0"/>
          <w:numId w:val="55"/>
        </w:numPr>
      </w:pPr>
      <w:r w:rsidRPr="00211062">
        <w:t xml:space="preserve">Ross CL, Orenstein M, Botchwey N. </w:t>
      </w:r>
      <w:r w:rsidRPr="00437771">
        <w:rPr>
          <w:i/>
          <w:iCs/>
        </w:rPr>
        <w:t>Health impact assessment in the United States</w:t>
      </w:r>
      <w:r w:rsidRPr="00211062">
        <w:t xml:space="preserve">. New York: Springer, 2014.  </w:t>
      </w:r>
      <w:hyperlink r:id="rId77" w:history="1">
        <w:r w:rsidR="00297C15" w:rsidRPr="00211062">
          <w:rPr>
            <w:rStyle w:val="Hyperlink"/>
          </w:rPr>
          <w:t xml:space="preserve">http://www.springer.com/medicine/book/978-1-4614-7302-2?otherVersion=978-1-4614-7303-9 </w:t>
        </w:r>
      </w:hyperlink>
    </w:p>
    <w:p w14:paraId="1174E74F" w14:textId="140B6152" w:rsidR="00211062" w:rsidRPr="00211062" w:rsidRDefault="00211062" w:rsidP="00437771">
      <w:pPr>
        <w:pStyle w:val="ListParagraph"/>
        <w:numPr>
          <w:ilvl w:val="0"/>
          <w:numId w:val="55"/>
        </w:numPr>
      </w:pPr>
      <w:r w:rsidRPr="00211062">
        <w:t xml:space="preserve">Wismar M, Blau J, Ernst K, Figueras J.  </w:t>
      </w:r>
      <w:r w:rsidRPr="00437771">
        <w:rPr>
          <w:i/>
          <w:iCs/>
        </w:rPr>
        <w:t>The effectiveness of health impact assessment: Scope and limitations of supporting decision-making in Europe</w:t>
      </w:r>
      <w:r w:rsidRPr="00211062">
        <w:t>. Brussels: European Observatory on Health Systems and Policies, 2007.</w:t>
      </w:r>
      <w:r w:rsidR="00437771">
        <w:t xml:space="preserve"> Available free at: </w:t>
      </w:r>
      <w:r w:rsidRPr="00211062">
        <w:t xml:space="preserve"> </w:t>
      </w:r>
      <w:hyperlink r:id="rId78" w:history="1">
        <w:r w:rsidR="00297C15" w:rsidRPr="00211062">
          <w:rPr>
            <w:rStyle w:val="Hyperlink"/>
          </w:rPr>
          <w:t xml:space="preserve">https://eurohealthobservatory.who.int/publications/i/the-effectiveness-of-health-impact-assessment-scope-and-limitations-of-supporting-decision-making-in-europe-study </w:t>
        </w:r>
      </w:hyperlink>
    </w:p>
    <w:p w14:paraId="75E4B8F6" w14:textId="77777777" w:rsidR="00211062" w:rsidRPr="00211062" w:rsidRDefault="00211062" w:rsidP="00211062">
      <w:r w:rsidRPr="00211062">
        <w:rPr>
          <w:b/>
          <w:bCs/>
        </w:rPr>
        <w:t> </w:t>
      </w:r>
    </w:p>
    <w:p w14:paraId="6298B5DE" w14:textId="77777777" w:rsidR="00211062" w:rsidRPr="00211062" w:rsidRDefault="00211062" w:rsidP="00211062">
      <w:r w:rsidRPr="00211062">
        <w:rPr>
          <w:b/>
          <w:bCs/>
        </w:rPr>
        <w:t>Websites</w:t>
      </w:r>
      <w:r w:rsidRPr="00211062">
        <w:t xml:space="preserve"> for more information about HIA (first 5 listed are most active websites)</w:t>
      </w:r>
    </w:p>
    <w:p w14:paraId="1785F345" w14:textId="422BB67E" w:rsidR="00211062" w:rsidRPr="00211062" w:rsidRDefault="00211062" w:rsidP="00437771">
      <w:pPr>
        <w:pStyle w:val="ListParagraph"/>
        <w:numPr>
          <w:ilvl w:val="0"/>
          <w:numId w:val="54"/>
        </w:numPr>
      </w:pPr>
      <w:r w:rsidRPr="00211062">
        <w:t xml:space="preserve">Community Commons HIA website (formerly Pew Charitable Trusts HIA database): </w:t>
      </w:r>
      <w:hyperlink r:id="rId79" w:history="1">
        <w:r w:rsidR="00297C15" w:rsidRPr="00211062">
          <w:rPr>
            <w:rStyle w:val="Hyperlink"/>
          </w:rPr>
          <w:t xml:space="preserve">https://hia.communitycommons.org/ </w:t>
        </w:r>
      </w:hyperlink>
    </w:p>
    <w:p w14:paraId="0BD08228" w14:textId="1F21AC94" w:rsidR="00211062" w:rsidRPr="00211062" w:rsidRDefault="00211062" w:rsidP="00437771">
      <w:pPr>
        <w:pStyle w:val="ListParagraph"/>
        <w:numPr>
          <w:ilvl w:val="0"/>
          <w:numId w:val="54"/>
        </w:numPr>
      </w:pPr>
      <w:r w:rsidRPr="00211062">
        <w:t xml:space="preserve">Human Impact Partners, Oakland CA: </w:t>
      </w:r>
      <w:hyperlink r:id="rId80" w:tgtFrame="_blank" w:history="1">
        <w:r w:rsidRPr="00211062">
          <w:rPr>
            <w:rStyle w:val="Hyperlink"/>
          </w:rPr>
          <w:t xml:space="preserve">humanimpact.org </w:t>
        </w:r>
      </w:hyperlink>
    </w:p>
    <w:p w14:paraId="6D892829" w14:textId="3B2D857C" w:rsidR="00211062" w:rsidRPr="00211062" w:rsidRDefault="00211062" w:rsidP="00437771">
      <w:pPr>
        <w:pStyle w:val="ListParagraph"/>
        <w:numPr>
          <w:ilvl w:val="0"/>
          <w:numId w:val="54"/>
        </w:numPr>
      </w:pPr>
      <w:r w:rsidRPr="00211062">
        <w:t>Society of Practitioners of Health Impact Assessment</w:t>
      </w:r>
      <w:r w:rsidR="002E5ADD">
        <w:t xml:space="preserve"> (SOPHIA)</w:t>
      </w:r>
      <w:r w:rsidRPr="00211062">
        <w:t xml:space="preserve">: </w:t>
      </w:r>
      <w:hyperlink r:id="rId81" w:tgtFrame="_blank" w:history="1">
        <w:r w:rsidRPr="00211062">
          <w:rPr>
            <w:rStyle w:val="Hyperlink"/>
          </w:rPr>
          <w:t xml:space="preserve">hiasociety.org </w:t>
        </w:r>
      </w:hyperlink>
    </w:p>
    <w:p w14:paraId="62D29461" w14:textId="35F4C1F8" w:rsidR="00211062" w:rsidRPr="00211062" w:rsidRDefault="00211062" w:rsidP="00437771">
      <w:pPr>
        <w:pStyle w:val="ListParagraph"/>
        <w:numPr>
          <w:ilvl w:val="0"/>
          <w:numId w:val="54"/>
        </w:numPr>
      </w:pPr>
      <w:r w:rsidRPr="00211062">
        <w:t xml:space="preserve">Wales HIA Support Unit (UK): </w:t>
      </w:r>
      <w:hyperlink r:id="rId82" w:tgtFrame="_blank" w:history="1">
        <w:r w:rsidRPr="00211062">
          <w:rPr>
            <w:rStyle w:val="Hyperlink"/>
          </w:rPr>
          <w:t xml:space="preserve">https://phwwhocc.co.uk/whiasu/ </w:t>
        </w:r>
      </w:hyperlink>
    </w:p>
    <w:p w14:paraId="1D1D1478" w14:textId="7D7E6101" w:rsidR="00211062" w:rsidRPr="00211062" w:rsidRDefault="00211062" w:rsidP="00437771">
      <w:pPr>
        <w:pStyle w:val="ListParagraph"/>
        <w:numPr>
          <w:ilvl w:val="0"/>
          <w:numId w:val="54"/>
        </w:numPr>
      </w:pPr>
      <w:r w:rsidRPr="00211062">
        <w:t xml:space="preserve">Public Health Scotland HIA website: </w:t>
      </w:r>
      <w:hyperlink r:id="rId83" w:tgtFrame="_blank" w:history="1">
        <w:r w:rsidRPr="00211062">
          <w:rPr>
            <w:rStyle w:val="Hyperlink"/>
          </w:rPr>
          <w:t xml:space="preserve">https://publichealthscotland.scot/services/health-impact-assessment-hia/resources-and-guidance/ </w:t>
        </w:r>
      </w:hyperlink>
      <w:r w:rsidRPr="00211062">
        <w:t> </w:t>
      </w:r>
    </w:p>
    <w:p w14:paraId="43AAE0FF" w14:textId="6AECD270" w:rsidR="00211062" w:rsidRPr="00211062" w:rsidRDefault="00211062" w:rsidP="00437771">
      <w:pPr>
        <w:pStyle w:val="ListParagraph"/>
        <w:numPr>
          <w:ilvl w:val="0"/>
          <w:numId w:val="54"/>
        </w:numPr>
      </w:pPr>
      <w:r w:rsidRPr="00211062">
        <w:t xml:space="preserve">American Planning Association: </w:t>
      </w:r>
      <w:hyperlink r:id="rId84" w:tgtFrame="_blank" w:history="1">
        <w:r w:rsidRPr="00211062">
          <w:rPr>
            <w:rStyle w:val="Hyperlink"/>
          </w:rPr>
          <w:t xml:space="preserve">https://www.planning.org/nationalcenters/health/planninghia/ </w:t>
        </w:r>
      </w:hyperlink>
      <w:r w:rsidRPr="00211062">
        <w:t xml:space="preserve"> </w:t>
      </w:r>
    </w:p>
    <w:p w14:paraId="6B046871" w14:textId="31BA5AEA" w:rsidR="00211062" w:rsidRPr="00211062" w:rsidRDefault="00211062" w:rsidP="00437771">
      <w:pPr>
        <w:pStyle w:val="ListParagraph"/>
        <w:numPr>
          <w:ilvl w:val="0"/>
          <w:numId w:val="54"/>
        </w:numPr>
      </w:pPr>
      <w:r w:rsidRPr="00211062">
        <w:t xml:space="preserve">HIA Gateway, Association of Public Health Observatories (UK): </w:t>
      </w:r>
      <w:hyperlink r:id="rId85" w:tgtFrame="_blank" w:history="1">
        <w:r w:rsidRPr="00211062">
          <w:rPr>
            <w:rStyle w:val="Hyperlink"/>
          </w:rPr>
          <w:t xml:space="preserve">http://webarchive.nationalarchives.gov.uk/20170106081254/http://www.apho.org.uk/default.aspx?RID=44538 </w:t>
        </w:r>
      </w:hyperlink>
    </w:p>
    <w:p w14:paraId="2F6C0EF6" w14:textId="27F4AF2B" w:rsidR="00437771" w:rsidRDefault="00437771" w:rsidP="00437771">
      <w:pPr>
        <w:pStyle w:val="ListParagraph"/>
        <w:numPr>
          <w:ilvl w:val="0"/>
          <w:numId w:val="54"/>
        </w:numPr>
      </w:pPr>
      <w:r>
        <w:t xml:space="preserve">Centers for Disease Control and Prevention:  </w:t>
      </w:r>
      <w:hyperlink r:id="rId86" w:history="1">
        <w:r w:rsidRPr="00A67CB3">
          <w:rPr>
            <w:rStyle w:val="Hyperlink"/>
          </w:rPr>
          <w:t>https://www.cdc.gov/environmental-health-tracking/php/communications-resources/hia-resources.html</w:t>
        </w:r>
      </w:hyperlink>
      <w:r>
        <w:t xml:space="preserve"> </w:t>
      </w:r>
    </w:p>
    <w:p w14:paraId="46C3322F" w14:textId="44A2AA4C" w:rsidR="00211062" w:rsidRPr="00211062" w:rsidRDefault="00211062" w:rsidP="00437771">
      <w:pPr>
        <w:pStyle w:val="ListParagraph"/>
        <w:numPr>
          <w:ilvl w:val="0"/>
          <w:numId w:val="54"/>
        </w:numPr>
      </w:pPr>
      <w:r w:rsidRPr="00211062">
        <w:t xml:space="preserve">World Health Organization: </w:t>
      </w:r>
      <w:hyperlink r:id="rId87" w:anchor="tab=tab_1" w:tgtFrame="_blank" w:history="1">
        <w:r w:rsidRPr="00211062">
          <w:rPr>
            <w:rStyle w:val="Hyperlink"/>
          </w:rPr>
          <w:t xml:space="preserve">https://www.who.int/health-topics/health-impact-assessment#tab=tab_1 </w:t>
        </w:r>
      </w:hyperlink>
      <w:r w:rsidR="00297C15">
        <w:t xml:space="preserve">  </w:t>
      </w:r>
    </w:p>
    <w:p w14:paraId="49691D4D" w14:textId="77777777" w:rsidR="00211062" w:rsidRPr="00211062" w:rsidRDefault="00211062" w:rsidP="00211062">
      <w:r w:rsidRPr="00211062">
        <w:t> </w:t>
      </w:r>
    </w:p>
    <w:p w14:paraId="6095DFD9" w14:textId="47B09183" w:rsidR="00211062" w:rsidRPr="00211062" w:rsidRDefault="00211062" w:rsidP="00211062">
      <w:r w:rsidRPr="00211062">
        <w:rPr>
          <w:b/>
          <w:bCs/>
        </w:rPr>
        <w:t>List of HIA publications with US authors, 1999-202</w:t>
      </w:r>
      <w:r w:rsidR="00297C15">
        <w:rPr>
          <w:b/>
          <w:bCs/>
        </w:rPr>
        <w:t>5</w:t>
      </w:r>
      <w:r w:rsidRPr="00211062">
        <w:t>: available on Canvas</w:t>
      </w:r>
      <w:r w:rsidR="00297C15">
        <w:t>.</w:t>
      </w:r>
      <w:r w:rsidRPr="00211062">
        <w:rPr>
          <w:b/>
          <w:bCs/>
        </w:rPr>
        <w:t> </w:t>
      </w:r>
    </w:p>
    <w:p w14:paraId="0EFB2896" w14:textId="77777777" w:rsidR="00211062" w:rsidRPr="00211062" w:rsidRDefault="00211062" w:rsidP="00211062">
      <w:r w:rsidRPr="00211062">
        <w:t> </w:t>
      </w:r>
    </w:p>
    <w:p w14:paraId="5450C9AC" w14:textId="77777777" w:rsidR="00211062" w:rsidRPr="00211062" w:rsidRDefault="00211062" w:rsidP="00211062">
      <w:r w:rsidRPr="00211062">
        <w:rPr>
          <w:b/>
          <w:bCs/>
        </w:rPr>
        <w:t xml:space="preserve">Selected guides to </w:t>
      </w:r>
      <w:proofErr w:type="gramStart"/>
      <w:r w:rsidRPr="00211062">
        <w:rPr>
          <w:b/>
          <w:bCs/>
        </w:rPr>
        <w:t>conducting</w:t>
      </w:r>
      <w:proofErr w:type="gramEnd"/>
      <w:r w:rsidRPr="00211062">
        <w:rPr>
          <w:b/>
          <w:bCs/>
        </w:rPr>
        <w:t xml:space="preserve"> HIAs</w:t>
      </w:r>
    </w:p>
    <w:p w14:paraId="05EA4DD7" w14:textId="743B0F0D" w:rsidR="00211062" w:rsidRPr="00211062" w:rsidRDefault="00211062" w:rsidP="00437771">
      <w:pPr>
        <w:pStyle w:val="ListParagraph"/>
        <w:numPr>
          <w:ilvl w:val="0"/>
          <w:numId w:val="53"/>
        </w:numPr>
      </w:pPr>
      <w:r w:rsidRPr="00211062">
        <w:t xml:space="preserve">Asian Development Bank. Martin Birley. </w:t>
      </w:r>
      <w:r w:rsidRPr="00437771">
        <w:rPr>
          <w:i/>
          <w:iCs/>
        </w:rPr>
        <w:t>Health Impact Assessment: A Good Practice Sourcebook</w:t>
      </w:r>
      <w:r w:rsidRPr="00211062">
        <w:t xml:space="preserve">. 2018. 186 pages. </w:t>
      </w:r>
      <w:hyperlink r:id="rId88" w:history="1">
        <w:r w:rsidR="00297C15" w:rsidRPr="00211062">
          <w:rPr>
            <w:rStyle w:val="Hyperlink"/>
          </w:rPr>
          <w:t xml:space="preserve">https://www.adb.org/documents/health-impact-assessment-sourcebook </w:t>
        </w:r>
      </w:hyperlink>
      <w:r w:rsidR="00297C15">
        <w:t xml:space="preserve">  </w:t>
      </w:r>
    </w:p>
    <w:p w14:paraId="08B8EEC6" w14:textId="32F97DEC" w:rsidR="00211062" w:rsidRPr="00211062" w:rsidRDefault="00211062" w:rsidP="00437771">
      <w:pPr>
        <w:pStyle w:val="ListParagraph"/>
        <w:numPr>
          <w:ilvl w:val="0"/>
          <w:numId w:val="53"/>
        </w:numPr>
      </w:pPr>
      <w:r w:rsidRPr="00211062">
        <w:t xml:space="preserve">Hebert KA, Wendel AM, Kennedy SK, Dannenberg AL. Health impact assessment: a comparison of 45 local, national, and international guidelines.  </w:t>
      </w:r>
      <w:r w:rsidRPr="00437771">
        <w:rPr>
          <w:i/>
          <w:iCs/>
        </w:rPr>
        <w:t>Environmental Impact Assessment Review</w:t>
      </w:r>
      <w:r w:rsidRPr="00211062">
        <w:t>. 2012; 34:74-82.  Available on Canvas.</w:t>
      </w:r>
    </w:p>
    <w:p w14:paraId="395547FE" w14:textId="28608287" w:rsidR="00211062" w:rsidRPr="00211062" w:rsidRDefault="00211062" w:rsidP="00437771">
      <w:pPr>
        <w:pStyle w:val="ListParagraph"/>
        <w:numPr>
          <w:ilvl w:val="0"/>
          <w:numId w:val="53"/>
        </w:numPr>
      </w:pPr>
      <w:r w:rsidRPr="00211062">
        <w:t xml:space="preserve">Bhatia R. </w:t>
      </w:r>
      <w:r w:rsidRPr="00437771">
        <w:rPr>
          <w:i/>
          <w:iCs/>
        </w:rPr>
        <w:t>Health impact assessment: a guide for practice</w:t>
      </w:r>
      <w:r w:rsidRPr="00211062">
        <w:t>. Human Impact Partners, 89 pages.  2011.   </w:t>
      </w:r>
      <w:hyperlink r:id="rId89" w:tgtFrame="_blank" w:history="1">
        <w:r w:rsidRPr="00211062">
          <w:rPr>
            <w:rStyle w:val="Hyperlink"/>
          </w:rPr>
          <w:t xml:space="preserve">http://www.humanimpact.org/downloads/hia-guide-for-practice/ </w:t>
        </w:r>
      </w:hyperlink>
      <w:r w:rsidR="00297C15">
        <w:t xml:space="preserve">  </w:t>
      </w:r>
    </w:p>
    <w:p w14:paraId="7DD14986" w14:textId="1368DA71" w:rsidR="00211062" w:rsidRPr="00211062" w:rsidRDefault="00211062" w:rsidP="00437771">
      <w:pPr>
        <w:pStyle w:val="ListParagraph"/>
        <w:numPr>
          <w:ilvl w:val="0"/>
          <w:numId w:val="53"/>
        </w:numPr>
      </w:pPr>
      <w:r w:rsidRPr="00211062">
        <w:lastRenderedPageBreak/>
        <w:t xml:space="preserve">Human Impact Partners. </w:t>
      </w:r>
      <w:r w:rsidRPr="00437771">
        <w:rPr>
          <w:i/>
          <w:iCs/>
        </w:rPr>
        <w:t>A health impact assessment toolkit: a handbook to conducting HIA</w:t>
      </w:r>
      <w:r w:rsidRPr="00211062">
        <w:t>. 3</w:t>
      </w:r>
      <w:r w:rsidRPr="00437771">
        <w:rPr>
          <w:vertAlign w:val="superscript"/>
        </w:rPr>
        <w:t>rd</w:t>
      </w:r>
      <w:r w:rsidRPr="00211062">
        <w:t xml:space="preserve"> edition. 169 pages. 2011.  </w:t>
      </w:r>
      <w:hyperlink r:id="rId90" w:tgtFrame="_blank" w:history="1">
        <w:r w:rsidRPr="00211062">
          <w:rPr>
            <w:rStyle w:val="Hyperlink"/>
          </w:rPr>
          <w:t xml:space="preserve">https://humanimpact.org/wp-content/uploads/2018/10/A-HIA-Toolkit_February-2011_Rev.pdf </w:t>
        </w:r>
      </w:hyperlink>
      <w:r w:rsidR="00297C15">
        <w:t xml:space="preserve">  </w:t>
      </w:r>
      <w:r w:rsidRPr="00211062">
        <w:t> </w:t>
      </w:r>
    </w:p>
    <w:p w14:paraId="20097FF4" w14:textId="3022952A" w:rsidR="00211062" w:rsidRPr="00211062" w:rsidRDefault="00211062" w:rsidP="00437771">
      <w:pPr>
        <w:pStyle w:val="ListParagraph"/>
        <w:numPr>
          <w:ilvl w:val="0"/>
          <w:numId w:val="53"/>
        </w:numPr>
      </w:pPr>
      <w:r w:rsidRPr="00211062">
        <w:t>Public Health England. Health Impact Assessment in Spatial Planning: A guide for local public health and planning teams.</w:t>
      </w:r>
      <w:r w:rsidR="002E5ADD">
        <w:t xml:space="preserve"> </w:t>
      </w:r>
      <w:r w:rsidRPr="00211062">
        <w:t xml:space="preserve">48 pages. 2020. </w:t>
      </w:r>
      <w:hyperlink r:id="rId91" w:tgtFrame="_blank" w:history="1">
        <w:r w:rsidRPr="00211062">
          <w:rPr>
            <w:rStyle w:val="Hyperlink"/>
          </w:rPr>
          <w:t xml:space="preserve">https://www.gov.uk/government/publications/health-impact-assessment-in-spatial-planning </w:t>
        </w:r>
      </w:hyperlink>
      <w:r w:rsidR="00297C15">
        <w:t xml:space="preserve">  </w:t>
      </w:r>
    </w:p>
    <w:p w14:paraId="3BE4266B" w14:textId="7045845F" w:rsidR="00211062" w:rsidRPr="00211062" w:rsidRDefault="00211062" w:rsidP="00437771">
      <w:pPr>
        <w:pStyle w:val="ListParagraph"/>
        <w:numPr>
          <w:ilvl w:val="0"/>
          <w:numId w:val="53"/>
        </w:numPr>
      </w:pPr>
      <w:r w:rsidRPr="00211062">
        <w:t xml:space="preserve">International Health Impact Assessment Consortium, Liverpool, UK.  </w:t>
      </w:r>
      <w:r w:rsidRPr="00437771">
        <w:rPr>
          <w:i/>
          <w:iCs/>
        </w:rPr>
        <w:t xml:space="preserve">The Merseyside </w:t>
      </w:r>
      <w:r w:rsidRPr="00437771">
        <w:rPr>
          <w:i/>
          <w:iCs/>
        </w:rPr>
        <w:br/>
        <w:t>guidelines for health impact assessment</w:t>
      </w:r>
      <w:r w:rsidRPr="00211062">
        <w:t xml:space="preserve">. 22 pages.  2001. </w:t>
      </w:r>
      <w:hyperlink r:id="rId92" w:history="1">
        <w:r w:rsidR="00642691" w:rsidRPr="00026665">
          <w:rPr>
            <w:rStyle w:val="Hyperlink"/>
          </w:rPr>
          <w:t>https://mhlw-grants.niph.go.jp/system/files/2006/061011/200601051A/200601051A0009.pdf</w:t>
        </w:r>
      </w:hyperlink>
      <w:r w:rsidR="00642691">
        <w:t xml:space="preserve"> </w:t>
      </w:r>
      <w:r w:rsidR="00642691" w:rsidRPr="00642691">
        <w:t xml:space="preserve"> </w:t>
      </w:r>
      <w:r w:rsidR="00297C15">
        <w:t xml:space="preserve">  </w:t>
      </w:r>
    </w:p>
    <w:p w14:paraId="0D737287" w14:textId="63BED5DC" w:rsidR="00211062" w:rsidRPr="00211062" w:rsidRDefault="00211062" w:rsidP="00437771">
      <w:pPr>
        <w:pStyle w:val="ListParagraph"/>
        <w:numPr>
          <w:ilvl w:val="0"/>
          <w:numId w:val="53"/>
        </w:numPr>
      </w:pPr>
      <w:r w:rsidRPr="00211062">
        <w:t xml:space="preserve">University of Minnesota, Design for Health. </w:t>
      </w:r>
      <w:r w:rsidRPr="00437771">
        <w:rPr>
          <w:i/>
          <w:iCs/>
        </w:rPr>
        <w:t>Rapid health impact assessment toolkit</w:t>
      </w:r>
      <w:r w:rsidRPr="00211062">
        <w:t xml:space="preserve">. 19 pages. 2008. </w:t>
      </w:r>
      <w:hyperlink r:id="rId93" w:history="1">
        <w:r w:rsidR="00F15029" w:rsidRPr="00026665">
          <w:rPr>
            <w:rStyle w:val="Hyperlink"/>
          </w:rPr>
          <w:t xml:space="preserve">http://designforhealth.net/wp-content/uploads/2012/12/BCBS_Rapidassessment_011608.pdf </w:t>
        </w:r>
      </w:hyperlink>
      <w:r w:rsidR="00297C15">
        <w:t xml:space="preserve"> </w:t>
      </w:r>
    </w:p>
    <w:p w14:paraId="20FD54D9" w14:textId="77777777" w:rsidR="00211062" w:rsidRPr="00211062" w:rsidRDefault="00211062" w:rsidP="00211062">
      <w:r w:rsidRPr="00211062">
        <w:t> </w:t>
      </w:r>
    </w:p>
    <w:p w14:paraId="31ACDE54" w14:textId="77777777" w:rsidR="00211062" w:rsidRPr="00211062" w:rsidRDefault="00211062" w:rsidP="00211062">
      <w:r w:rsidRPr="00211062">
        <w:rPr>
          <w:b/>
          <w:bCs/>
        </w:rPr>
        <w:t>Reviews of HIAs used in specific sectors</w:t>
      </w:r>
    </w:p>
    <w:p w14:paraId="4FD9F9A8" w14:textId="28E9B9D1" w:rsidR="00211062" w:rsidRPr="00211062" w:rsidRDefault="006A2D49" w:rsidP="006A2D49">
      <w:pPr>
        <w:ind w:left="810" w:hanging="810"/>
      </w:pPr>
      <w:r>
        <w:t xml:space="preserve">    </w:t>
      </w:r>
      <w:r w:rsidR="00211062" w:rsidRPr="00211062">
        <w:t xml:space="preserve">    1a. </w:t>
      </w:r>
      <w:r w:rsidR="00211062" w:rsidRPr="00211062">
        <w:rPr>
          <w:b/>
          <w:bCs/>
          <w:u w:val="single"/>
        </w:rPr>
        <w:t>Transportation</w:t>
      </w:r>
      <w:r w:rsidR="00211062" w:rsidRPr="00211062">
        <w:t xml:space="preserve"> (73 HIAs).  Dannenberg AL, Ricklin A, Ross CL, Schwartz M, West J, White S, Wier ML. Use of health impact assessment for transportation planning: importance of transportation agency involvement in the process. </w:t>
      </w:r>
      <w:r w:rsidR="00211062" w:rsidRPr="00211062">
        <w:rPr>
          <w:i/>
          <w:iCs/>
        </w:rPr>
        <w:t>Transportation Research Record</w:t>
      </w:r>
      <w:r w:rsidR="00211062" w:rsidRPr="00211062">
        <w:t>.  2014; 2452:71-80.</w:t>
      </w:r>
    </w:p>
    <w:p w14:paraId="784B8442" w14:textId="4377C39D" w:rsidR="00211062" w:rsidRPr="00211062" w:rsidRDefault="006A2D49" w:rsidP="006A2D49">
      <w:pPr>
        <w:ind w:left="810" w:hanging="810"/>
      </w:pPr>
      <w:r>
        <w:t xml:space="preserve">    </w:t>
      </w:r>
      <w:r w:rsidR="00211062" w:rsidRPr="00211062">
        <w:t xml:space="preserve">    1b. </w:t>
      </w:r>
      <w:r w:rsidR="00211062" w:rsidRPr="00211062">
        <w:rPr>
          <w:b/>
          <w:bCs/>
          <w:u w:val="single"/>
        </w:rPr>
        <w:t>Transportation</w:t>
      </w:r>
      <w:r w:rsidR="00211062" w:rsidRPr="00211062">
        <w:t xml:space="preserve"> (158 HIAs). Waheed F, Ferguson GM, Ollson CA, MacLellan JI, McCallum LC, Cole DC.  Health impact assessment of transportation projects, plans and policies: A scoping review. </w:t>
      </w:r>
      <w:r w:rsidR="00211062" w:rsidRPr="00211062">
        <w:rPr>
          <w:i/>
          <w:iCs/>
        </w:rPr>
        <w:t>Environmental Impact Assessment Review</w:t>
      </w:r>
      <w:r w:rsidR="00211062" w:rsidRPr="00211062">
        <w:t>. 2018; 71:17–25. </w:t>
      </w:r>
    </w:p>
    <w:p w14:paraId="041DDD34" w14:textId="50E2D3F2" w:rsidR="00211062" w:rsidRPr="00211062" w:rsidRDefault="00211062" w:rsidP="00211062">
      <w:pPr>
        <w:numPr>
          <w:ilvl w:val="0"/>
          <w:numId w:val="45"/>
        </w:numPr>
      </w:pPr>
      <w:r w:rsidRPr="00211062">
        <w:t> </w:t>
      </w:r>
      <w:r w:rsidRPr="00211062">
        <w:rPr>
          <w:b/>
          <w:bCs/>
          <w:u w:val="single"/>
        </w:rPr>
        <w:t xml:space="preserve">Criminal justice </w:t>
      </w:r>
      <w:r w:rsidRPr="00211062">
        <w:t xml:space="preserve">(20 HIAs). Hom E, Dannenberg AL, Farquhar S, Thornhill L. A systematic review of health impact assessments in the criminal justice system. </w:t>
      </w:r>
      <w:r w:rsidRPr="00211062">
        <w:rPr>
          <w:i/>
          <w:iCs/>
        </w:rPr>
        <w:t>American Journal of Criminal Justice</w:t>
      </w:r>
      <w:r w:rsidRPr="00211062">
        <w:t>.  2017; 42(4):883–908.</w:t>
      </w:r>
    </w:p>
    <w:p w14:paraId="08BBC5DF" w14:textId="552441E1" w:rsidR="00211062" w:rsidRPr="00211062" w:rsidRDefault="00211062" w:rsidP="00211062">
      <w:pPr>
        <w:numPr>
          <w:ilvl w:val="0"/>
          <w:numId w:val="45"/>
        </w:numPr>
      </w:pPr>
      <w:r w:rsidRPr="00211062">
        <w:t> </w:t>
      </w:r>
      <w:r w:rsidRPr="00211062">
        <w:rPr>
          <w:b/>
          <w:bCs/>
          <w:u w:val="single"/>
        </w:rPr>
        <w:t xml:space="preserve">Education </w:t>
      </w:r>
      <w:r w:rsidRPr="00211062">
        <w:t xml:space="preserve">(20 HIAs). Gase LN, DeFosset AR, Gakh M, Harris C, Weisman SR, Dannenberg AL. Review of education-focused health impact assessments conducted in the United States. </w:t>
      </w:r>
      <w:r w:rsidRPr="00211062">
        <w:rPr>
          <w:i/>
          <w:iCs/>
        </w:rPr>
        <w:t>Journal of School Health</w:t>
      </w:r>
      <w:r w:rsidRPr="00211062">
        <w:t>.  2017. 87(12):911-922.      </w:t>
      </w:r>
    </w:p>
    <w:p w14:paraId="4B1635DD" w14:textId="0499CC51" w:rsidR="00211062" w:rsidRPr="00211062" w:rsidRDefault="00211062" w:rsidP="00CA4788">
      <w:pPr>
        <w:numPr>
          <w:ilvl w:val="0"/>
          <w:numId w:val="45"/>
        </w:numPr>
      </w:pPr>
      <w:r w:rsidRPr="00211062">
        <w:t> </w:t>
      </w:r>
      <w:r w:rsidRPr="00211062">
        <w:rPr>
          <w:b/>
          <w:bCs/>
          <w:u w:val="single"/>
        </w:rPr>
        <w:t xml:space="preserve">Food/nutrition/agriculture </w:t>
      </w:r>
      <w:r w:rsidRPr="00211062">
        <w:t xml:space="preserve">(25 HIAs).  Cowling K, Lindberg R, Dannenberg AL, Neff RA, Pollack K. Review of health impact assessments informing agriculture, food, and nutrition policies, programs, and projects in the United States. </w:t>
      </w:r>
      <w:r w:rsidRPr="00211062">
        <w:rPr>
          <w:i/>
          <w:iCs/>
        </w:rPr>
        <w:t>Journal of Agriculture, Food Systems, and Community Development</w:t>
      </w:r>
      <w:r w:rsidRPr="00211062">
        <w:t xml:space="preserve">.  2017: 7(3):139-157. </w:t>
      </w:r>
      <w:hyperlink r:id="rId94" w:tgtFrame="_blank" w:history="1">
        <w:r w:rsidRPr="00211062">
          <w:rPr>
            <w:rStyle w:val="Hyperlink"/>
          </w:rPr>
          <w:t xml:space="preserve">https://foodsystemsjournal.org/index.php/fsj/article/view/493/pdf </w:t>
        </w:r>
      </w:hyperlink>
      <w:r w:rsidRPr="00211062">
        <w:t xml:space="preserve"> </w:t>
      </w:r>
    </w:p>
    <w:p w14:paraId="35081110" w14:textId="542B4323" w:rsidR="00211062" w:rsidRPr="00211062" w:rsidRDefault="00211062" w:rsidP="00437771">
      <w:pPr>
        <w:pStyle w:val="ListParagraph"/>
        <w:numPr>
          <w:ilvl w:val="0"/>
          <w:numId w:val="45"/>
        </w:numPr>
      </w:pPr>
      <w:r w:rsidRPr="00437771">
        <w:rPr>
          <w:b/>
          <w:bCs/>
          <w:u w:val="single"/>
        </w:rPr>
        <w:t>Energy and natural resources</w:t>
      </w:r>
      <w:r w:rsidRPr="00211062">
        <w:t xml:space="preserve"> (30 HIAs). Nkyekyer E, Dannenberg AL. Use and effectiveness of health impact assessment in the energy and natural resources sector in the United States, 2007–2016. </w:t>
      </w:r>
      <w:r w:rsidRPr="00437771">
        <w:rPr>
          <w:i/>
          <w:iCs/>
        </w:rPr>
        <w:t>Impact Assessment and Project Appraisal</w:t>
      </w:r>
      <w:r w:rsidRPr="00211062">
        <w:t xml:space="preserve">.  2018; 37(1):17-32. </w:t>
      </w:r>
      <w:hyperlink r:id="rId95" w:tgtFrame="_blank" w:history="1">
        <w:r w:rsidRPr="00211062">
          <w:rPr>
            <w:rStyle w:val="Hyperlink"/>
          </w:rPr>
          <w:t xml:space="preserve">https://www.tandfonline.com/doi/abs/10.1080/14615517.2018.1519221 </w:t>
        </w:r>
      </w:hyperlink>
      <w:r w:rsidR="00297C15">
        <w:t xml:space="preserve">  </w:t>
      </w:r>
    </w:p>
    <w:p w14:paraId="765CDD55" w14:textId="31277EC9" w:rsidR="00211062" w:rsidRPr="00211062" w:rsidRDefault="00211062" w:rsidP="00437771">
      <w:pPr>
        <w:pStyle w:val="ListParagraph"/>
        <w:numPr>
          <w:ilvl w:val="0"/>
          <w:numId w:val="45"/>
        </w:numPr>
      </w:pPr>
      <w:r w:rsidRPr="00437771">
        <w:rPr>
          <w:b/>
          <w:bCs/>
          <w:u w:val="single"/>
        </w:rPr>
        <w:t>Climate change policies</w:t>
      </w:r>
      <w:r w:rsidRPr="00211062">
        <w:t xml:space="preserve"> (13 HIAs). Dannenberg AL, Rogerson B, Rudolph L.  Optimizing the health co-benefits of climate change policies using health impact assessment.  </w:t>
      </w:r>
      <w:r w:rsidRPr="00437771">
        <w:rPr>
          <w:i/>
          <w:iCs/>
        </w:rPr>
        <w:t>Journal of Public Health Policy</w:t>
      </w:r>
      <w:r w:rsidRPr="00211062">
        <w:t xml:space="preserve">. 2019; </w:t>
      </w:r>
      <w:hyperlink r:id="rId96" w:tgtFrame="_blank" w:history="1">
        <w:r w:rsidRPr="00211062">
          <w:rPr>
            <w:rStyle w:val="Hyperlink"/>
          </w:rPr>
          <w:t xml:space="preserve">http://doi.org/10.1057/s41271-019-00189-y </w:t>
        </w:r>
      </w:hyperlink>
      <w:r w:rsidR="00297C15">
        <w:t xml:space="preserve">  </w:t>
      </w:r>
    </w:p>
    <w:p w14:paraId="26C68296" w14:textId="1B3FEC4F" w:rsidR="00211062" w:rsidRPr="00211062" w:rsidRDefault="00211062" w:rsidP="00437771">
      <w:pPr>
        <w:pStyle w:val="ListParagraph"/>
        <w:numPr>
          <w:ilvl w:val="0"/>
          <w:numId w:val="45"/>
        </w:numPr>
      </w:pPr>
      <w:r w:rsidRPr="00437771">
        <w:rPr>
          <w:b/>
          <w:bCs/>
          <w:u w:val="single"/>
        </w:rPr>
        <w:t>Substance abuse</w:t>
      </w:r>
      <w:r w:rsidRPr="00211062">
        <w:t xml:space="preserve"> (21 HIAs).  Packer JM, Belvedere LM, Dannenberg AL, Barnes MD. Review of HIAs informing alcohol, tobacco, and marijuana prevention and control policies.  </w:t>
      </w:r>
      <w:r w:rsidRPr="00437771">
        <w:rPr>
          <w:i/>
          <w:iCs/>
        </w:rPr>
        <w:t>Journal of Drug Abuse</w:t>
      </w:r>
      <w:r w:rsidRPr="00211062">
        <w:t>. 2020, 6:3.2.  </w:t>
      </w:r>
      <w:hyperlink r:id="rId97" w:tgtFrame="_blank" w:history="1">
        <w:r w:rsidRPr="00211062">
          <w:rPr>
            <w:rStyle w:val="Hyperlink"/>
          </w:rPr>
          <w:t xml:space="preserve">https://www.primescholars.com/articles/review-of-health-impact-assessments-informing-alcohol-tobacco-and-marijuana-prevention-and-control-policies-107185.html </w:t>
        </w:r>
      </w:hyperlink>
      <w:r w:rsidR="00297C15">
        <w:t xml:space="preserve">   </w:t>
      </w:r>
    </w:p>
    <w:p w14:paraId="31B35645" w14:textId="3A5AE058" w:rsidR="00211062" w:rsidRPr="00211062" w:rsidRDefault="00211062" w:rsidP="00437771">
      <w:pPr>
        <w:pStyle w:val="ListParagraph"/>
        <w:numPr>
          <w:ilvl w:val="0"/>
          <w:numId w:val="45"/>
        </w:numPr>
      </w:pPr>
      <w:r w:rsidRPr="00437771">
        <w:rPr>
          <w:b/>
          <w:bCs/>
          <w:u w:val="single"/>
        </w:rPr>
        <w:t xml:space="preserve">Housing </w:t>
      </w:r>
      <w:r w:rsidRPr="00211062">
        <w:t xml:space="preserve">(54 HIAs).  Bever E, Arnold KT, Lindberg R, Dannenberg AL, Morley R, Breysse J, Pollack Porter KM.  Use of health impact assessments in the housing sector to promote </w:t>
      </w:r>
      <w:r w:rsidRPr="00211062">
        <w:lastRenderedPageBreak/>
        <w:t xml:space="preserve">health in the United States, 2002-2016.  </w:t>
      </w:r>
      <w:r w:rsidRPr="00437771">
        <w:rPr>
          <w:i/>
          <w:iCs/>
        </w:rPr>
        <w:t>Journal of Housing and the Built Environment</w:t>
      </w:r>
      <w:r w:rsidRPr="00211062">
        <w:t xml:space="preserve">. 2021. </w:t>
      </w:r>
      <w:hyperlink r:id="rId98" w:tgtFrame="_blank" w:history="1">
        <w:r w:rsidRPr="00211062">
          <w:rPr>
            <w:rStyle w:val="Hyperlink"/>
          </w:rPr>
          <w:t>https://doi.org/10.1007/s10901-020-09795-9</w:t>
        </w:r>
      </w:hyperlink>
      <w:r w:rsidRPr="00211062">
        <w:t xml:space="preserve"> or </w:t>
      </w:r>
      <w:hyperlink r:id="rId99" w:tgtFrame="_blank" w:history="1">
        <w:r w:rsidRPr="00211062">
          <w:rPr>
            <w:rStyle w:val="Hyperlink"/>
          </w:rPr>
          <w:t xml:space="preserve">https://rdcu.be/cdkru </w:t>
        </w:r>
      </w:hyperlink>
      <w:r w:rsidR="00297C15">
        <w:t xml:space="preserve">  </w:t>
      </w:r>
    </w:p>
    <w:p w14:paraId="78567F7A" w14:textId="7DE1C97D" w:rsidR="00211062" w:rsidRPr="00211062" w:rsidRDefault="00211062" w:rsidP="00437771">
      <w:pPr>
        <w:pStyle w:val="ListParagraph"/>
        <w:numPr>
          <w:ilvl w:val="0"/>
          <w:numId w:val="45"/>
        </w:numPr>
      </w:pPr>
      <w:r w:rsidRPr="00437771">
        <w:rPr>
          <w:b/>
          <w:bCs/>
          <w:u w:val="single"/>
        </w:rPr>
        <w:t xml:space="preserve">Planning </w:t>
      </w:r>
      <w:r w:rsidRPr="00211062">
        <w:t>(134 HIAs).  Ricklin A, Madeley M, Whitton E, Carey A.  </w:t>
      </w:r>
      <w:r w:rsidRPr="00437771">
        <w:rPr>
          <w:i/>
          <w:iCs/>
        </w:rPr>
        <w:t xml:space="preserve">The State of Health Impact Assessment in Planning. </w:t>
      </w:r>
      <w:r w:rsidRPr="00211062">
        <w:t> American Planning Association.  53 pages, July 2016.  </w:t>
      </w:r>
      <w:hyperlink r:id="rId100" w:tgtFrame="_blank" w:history="1">
        <w:r w:rsidRPr="00211062">
          <w:rPr>
            <w:rStyle w:val="Hyperlink"/>
          </w:rPr>
          <w:t>https://planning-org-uploaded-media.s3.amazonaws.com/document/State-of-Health-Impact-Assessment-in-Planning.pdf</w:t>
        </w:r>
      </w:hyperlink>
      <w:r w:rsidRPr="00211062">
        <w:t xml:space="preserve">   </w:t>
      </w:r>
    </w:p>
    <w:p w14:paraId="340E57AA" w14:textId="32A8968D" w:rsidR="00211062" w:rsidRPr="00211062" w:rsidRDefault="00211062" w:rsidP="00437771">
      <w:pPr>
        <w:pStyle w:val="ListParagraph"/>
        <w:numPr>
          <w:ilvl w:val="0"/>
          <w:numId w:val="45"/>
        </w:numPr>
      </w:pPr>
      <w:r w:rsidRPr="00437771">
        <w:rPr>
          <w:b/>
          <w:bCs/>
          <w:u w:val="single"/>
        </w:rPr>
        <w:t xml:space="preserve">Employment/labor </w:t>
      </w:r>
      <w:r w:rsidRPr="00211062">
        <w:t xml:space="preserve">(27 HIAs).  </w:t>
      </w:r>
      <w:proofErr w:type="spellStart"/>
      <w:r w:rsidRPr="00211062">
        <w:t>Sohng</w:t>
      </w:r>
      <w:proofErr w:type="spellEnd"/>
      <w:r w:rsidRPr="00211062">
        <w:t xml:space="preserve"> HY. Evaluation of health impact assessments related to labor and employment.  Masters’ thesis. University of Washington. 2015. </w:t>
      </w:r>
      <w:hyperlink r:id="rId101" w:tgtFrame="_blank" w:history="1">
        <w:r w:rsidRPr="00211062">
          <w:rPr>
            <w:rStyle w:val="Hyperlink"/>
          </w:rPr>
          <w:t xml:space="preserve">https://digital.lib.washington.edu/researchworks/bitstream/handle/1773/33839/Sohng_washington_0250O_14688.pdf?sequence=1 </w:t>
        </w:r>
      </w:hyperlink>
      <w:r w:rsidR="00297C15">
        <w:t xml:space="preserve">  </w:t>
      </w:r>
    </w:p>
    <w:p w14:paraId="2545E921" w14:textId="77777777" w:rsidR="00211062" w:rsidRPr="00211062" w:rsidRDefault="00211062" w:rsidP="00211062">
      <w:r w:rsidRPr="00211062">
        <w:t> </w:t>
      </w:r>
    </w:p>
    <w:p w14:paraId="060D5EB3" w14:textId="77777777" w:rsidR="00211062" w:rsidRPr="00211062" w:rsidRDefault="00211062" w:rsidP="00211062">
      <w:r w:rsidRPr="00211062">
        <w:t> </w:t>
      </w:r>
    </w:p>
    <w:p w14:paraId="49F6A5FC" w14:textId="3ED78B25" w:rsidR="00211062" w:rsidRPr="006A2D49" w:rsidRDefault="00211062" w:rsidP="00211062">
      <w:r w:rsidRPr="00211062">
        <w:rPr>
          <w:b/>
          <w:bCs/>
          <w:u w:val="single"/>
        </w:rPr>
        <w:t xml:space="preserve">USE OF GENERATIVE ARTIFICIAL INTELLIGENCE (AI) TOOLS </w:t>
      </w:r>
      <w:r w:rsidR="006A2D49" w:rsidRPr="006A2D49">
        <w:t>such as</w:t>
      </w:r>
      <w:r w:rsidRPr="006A2D49">
        <w:t xml:space="preserve"> ChatGPT</w:t>
      </w:r>
    </w:p>
    <w:p w14:paraId="164A8DCA" w14:textId="77777777" w:rsidR="00211062" w:rsidRPr="00211062" w:rsidRDefault="00211062" w:rsidP="00211062">
      <w:pPr>
        <w:numPr>
          <w:ilvl w:val="0"/>
          <w:numId w:val="47"/>
        </w:numPr>
      </w:pPr>
      <w:r w:rsidRPr="00211062">
        <w:t xml:space="preserve">For Required paper #1, critique of an existing completed HIA, the use of generative AI tools is not permitted because the assignment is designed to help you think critically about an existing HIA. The use of an AI </w:t>
      </w:r>
      <w:proofErr w:type="gramStart"/>
      <w:r w:rsidRPr="00211062">
        <w:t>tool solely</w:t>
      </w:r>
      <w:proofErr w:type="gramEnd"/>
      <w:r w:rsidRPr="00211062">
        <w:t xml:space="preserve"> to improve your spelling and grammar for this assignment is permitted.</w:t>
      </w:r>
    </w:p>
    <w:p w14:paraId="452E3EAC" w14:textId="77777777" w:rsidR="00211062" w:rsidRPr="00211062" w:rsidRDefault="00211062" w:rsidP="00211062">
      <w:r w:rsidRPr="00211062">
        <w:t> </w:t>
      </w:r>
    </w:p>
    <w:p w14:paraId="1A27207B" w14:textId="45DC8D18" w:rsidR="00211062" w:rsidRPr="00211062" w:rsidRDefault="00211062" w:rsidP="00437771">
      <w:pPr>
        <w:pStyle w:val="ListParagraph"/>
        <w:numPr>
          <w:ilvl w:val="0"/>
          <w:numId w:val="47"/>
        </w:numPr>
      </w:pPr>
      <w:r w:rsidRPr="00211062">
        <w:t xml:space="preserve">For Required paper #2, comments on the draft HIA report and reflections on the course, the use of generative AI tools is not permitted because the assignment is designed to help you think critically about the draft report and about your experiences in the course. The use of an AI </w:t>
      </w:r>
      <w:proofErr w:type="gramStart"/>
      <w:r w:rsidRPr="00211062">
        <w:t>tool solely</w:t>
      </w:r>
      <w:proofErr w:type="gramEnd"/>
      <w:r w:rsidRPr="00211062">
        <w:t xml:space="preserve"> to improve your spelling and grammar for this assignment is permitted.</w:t>
      </w:r>
    </w:p>
    <w:p w14:paraId="6A15D9E9" w14:textId="77777777" w:rsidR="00211062" w:rsidRPr="00211062" w:rsidRDefault="00211062" w:rsidP="00211062">
      <w:r w:rsidRPr="00211062">
        <w:t> </w:t>
      </w:r>
    </w:p>
    <w:p w14:paraId="6355A791" w14:textId="1B71693C" w:rsidR="00211062" w:rsidRPr="00211062" w:rsidRDefault="00211062" w:rsidP="00437771">
      <w:pPr>
        <w:pStyle w:val="ListParagraph"/>
        <w:numPr>
          <w:ilvl w:val="0"/>
          <w:numId w:val="47"/>
        </w:numPr>
      </w:pPr>
      <w:r w:rsidRPr="00211062">
        <w:t>For writing the chapters of draft HIA report, the use of generative AI tools is permitted but discouraged. If AI tools are used, all writing and editing done by the AI tools must be fact checked by the student and must be explicitly acknowledged in the report. Instead of AI generated ideas, we recommend that you carefully review previous HIA reports on similar topics and then paraphrase any ideas from those reports that seem appropriate for inclusion in the HIA report.</w:t>
      </w:r>
    </w:p>
    <w:p w14:paraId="680A6367" w14:textId="77777777" w:rsidR="00211062" w:rsidRPr="00211062" w:rsidRDefault="00211062" w:rsidP="00211062">
      <w:r w:rsidRPr="00211062">
        <w:rPr>
          <w:b/>
          <w:bCs/>
        </w:rPr>
        <w:t> </w:t>
      </w:r>
    </w:p>
    <w:p w14:paraId="71945EAD" w14:textId="77777777" w:rsidR="00211062" w:rsidRPr="00211062" w:rsidRDefault="00211062" w:rsidP="00211062">
      <w:r w:rsidRPr="00211062">
        <w:rPr>
          <w:b/>
          <w:bCs/>
        </w:rPr>
        <w:t>LAND ACKNOWLEDGEMENT</w:t>
      </w:r>
      <w:proofErr w:type="gramStart"/>
      <w:r w:rsidRPr="00211062">
        <w:rPr>
          <w:b/>
          <w:bCs/>
        </w:rPr>
        <w:t xml:space="preserve">:  </w:t>
      </w:r>
      <w:r w:rsidRPr="00211062">
        <w:t>The</w:t>
      </w:r>
      <w:proofErr w:type="gramEnd"/>
      <w:r w:rsidRPr="00211062">
        <w:t xml:space="preserve"> University of Washington acknowledges the Coast Salish people of this land, the land which touches the shared waters of all tribes and bands within the Duwamish, Suquamish, Tulalip, and Muckleshoot nations.</w:t>
      </w:r>
    </w:p>
    <w:p w14:paraId="64010124" w14:textId="77777777" w:rsidR="00211062" w:rsidRPr="00211062" w:rsidRDefault="00211062" w:rsidP="00211062">
      <w:r w:rsidRPr="00211062">
        <w:t> </w:t>
      </w:r>
    </w:p>
    <w:p w14:paraId="1595AA4E" w14:textId="77777777" w:rsidR="00211062" w:rsidRPr="00211062" w:rsidRDefault="00211062" w:rsidP="00211062">
      <w:pPr>
        <w:rPr>
          <w:b/>
          <w:bCs/>
        </w:rPr>
      </w:pPr>
      <w:r w:rsidRPr="00211062">
        <w:rPr>
          <w:b/>
          <w:bCs/>
        </w:rPr>
        <w:t xml:space="preserve">Equity, Diversity &amp; Inclusion </w:t>
      </w:r>
    </w:p>
    <w:p w14:paraId="29B33F37" w14:textId="77777777" w:rsidR="00211062" w:rsidRPr="00211062" w:rsidRDefault="00211062" w:rsidP="00211062">
      <w:r w:rsidRPr="00211062">
        <w:t xml:space="preserve">Diverse backgrounds, embodiments and experiences are essential to the critical thinking endeavor at the heart of </w:t>
      </w:r>
      <w:proofErr w:type="gramStart"/>
      <w:r w:rsidRPr="00211062">
        <w:t>University</w:t>
      </w:r>
      <w:proofErr w:type="gramEnd"/>
      <w:r w:rsidRPr="00211062">
        <w:t xml:space="preserve"> education. In SPH, students are expected:</w:t>
      </w:r>
    </w:p>
    <w:p w14:paraId="5C8CE264" w14:textId="77777777" w:rsidR="00211062" w:rsidRPr="00211062" w:rsidRDefault="00211062" w:rsidP="00211062">
      <w:pPr>
        <w:numPr>
          <w:ilvl w:val="0"/>
          <w:numId w:val="50"/>
        </w:numPr>
      </w:pPr>
      <w:r w:rsidRPr="00211062">
        <w:t>To respect individual differences, which may include, but are not limited to, age, cultural background, disability, ethnicity, family status, gender, immigration status, national origin, race, religion, sex, sexual orientation, socioeconomic status and veteran status.</w:t>
      </w:r>
    </w:p>
    <w:p w14:paraId="23D60620" w14:textId="77777777" w:rsidR="00211062" w:rsidRPr="00211062" w:rsidRDefault="00211062" w:rsidP="00211062">
      <w:pPr>
        <w:numPr>
          <w:ilvl w:val="0"/>
          <w:numId w:val="50"/>
        </w:numPr>
      </w:pPr>
      <w:r w:rsidRPr="00211062">
        <w:t>To engage respectfully in the discussion of diverse worldviews and ideologies embedded in course readings, presentations and artifacts, including those course materials that are at odds with personal beliefs and values.</w:t>
      </w:r>
    </w:p>
    <w:p w14:paraId="64B5AD66" w14:textId="77777777" w:rsidR="00211062" w:rsidRPr="00211062" w:rsidRDefault="00211062" w:rsidP="00211062">
      <w:pPr>
        <w:numPr>
          <w:ilvl w:val="0"/>
          <w:numId w:val="50"/>
        </w:numPr>
      </w:pPr>
      <w:r w:rsidRPr="00211062">
        <w:t>To encourage students with concerns about classroom climate to talk to their instructor, adviser, a member of the departmental or SPH EDI Committee, the Assistant Dean for EDI, or the program’s director.</w:t>
      </w:r>
    </w:p>
    <w:p w14:paraId="28CA0F9A" w14:textId="77777777" w:rsidR="00211062" w:rsidRPr="00211062" w:rsidRDefault="00211062" w:rsidP="00211062">
      <w:r w:rsidRPr="00211062">
        <w:t> </w:t>
      </w:r>
    </w:p>
    <w:p w14:paraId="6AC54FD9" w14:textId="77777777" w:rsidR="00211062" w:rsidRPr="00211062" w:rsidRDefault="00211062" w:rsidP="00211062">
      <w:pPr>
        <w:rPr>
          <w:b/>
          <w:bCs/>
        </w:rPr>
      </w:pPr>
      <w:r w:rsidRPr="00211062">
        <w:rPr>
          <w:b/>
          <w:bCs/>
        </w:rPr>
        <w:t>Illness Protocol</w:t>
      </w:r>
    </w:p>
    <w:p w14:paraId="2E952DEC" w14:textId="77777777" w:rsidR="00211062" w:rsidRPr="00211062" w:rsidRDefault="00211062" w:rsidP="00211062">
      <w:pPr>
        <w:numPr>
          <w:ilvl w:val="0"/>
          <w:numId w:val="51"/>
        </w:numPr>
      </w:pPr>
      <w:r w:rsidRPr="00211062">
        <w:lastRenderedPageBreak/>
        <w:t>If you feel ill or exhibit respiratory or other symptoms, you should not come to class. Seek medical attention if necessary and notify your instructor(s) as soon as possible by email. UW Environmental Health &amp; Safety recommends that you wear a well-fitting mask while you are symptomatic </w:t>
      </w:r>
    </w:p>
    <w:p w14:paraId="67F159B3" w14:textId="59AD5804" w:rsidR="00211062" w:rsidRPr="00211062" w:rsidRDefault="00211062" w:rsidP="006F1D12">
      <w:pPr>
        <w:numPr>
          <w:ilvl w:val="0"/>
          <w:numId w:val="52"/>
        </w:numPr>
      </w:pPr>
      <w:r w:rsidRPr="00211062">
        <w:t xml:space="preserve">Additional recommendations include getting your </w:t>
      </w:r>
      <w:hyperlink r:id="rId102" w:history="1">
        <w:r w:rsidRPr="00211062">
          <w:rPr>
            <w:rStyle w:val="Hyperlink"/>
          </w:rPr>
          <w:t>annual flu shot</w:t>
        </w:r>
      </w:hyperlink>
      <w:r w:rsidRPr="00211062">
        <w:t xml:space="preserve"> and getting boosted with the updated COVID vaccines (available at </w:t>
      </w:r>
      <w:hyperlink r:id="rId103" w:tgtFrame="_blank" w:history="1">
        <w:r w:rsidRPr="00211062">
          <w:rPr>
            <w:rStyle w:val="Hyperlink"/>
          </w:rPr>
          <w:t>clinics and pharmacies, as well as through UW Medicine</w:t>
        </w:r>
      </w:hyperlink>
      <w:r w:rsidRPr="00211062">
        <w:t xml:space="preserve"> and local health agencies).</w:t>
      </w:r>
    </w:p>
    <w:p w14:paraId="310B1067" w14:textId="77777777" w:rsidR="00211062" w:rsidRDefault="00211062" w:rsidP="00211062">
      <w:pPr>
        <w:numPr>
          <w:ilvl w:val="0"/>
          <w:numId w:val="52"/>
        </w:numPr>
      </w:pPr>
      <w:r w:rsidRPr="00211062">
        <w:t>Please check your email and CANVAS announcements daily BEFORE coming to class. If we need to conduct class remotely because the instructor or a guest speaker is unable to attend in person, we will send all registered students an email and/or post a CANVAS announcement with a Zoom link for remote instruction or a plan for making up the class.</w:t>
      </w:r>
    </w:p>
    <w:p w14:paraId="61346DA9" w14:textId="77777777" w:rsidR="00297C15" w:rsidRDefault="00297C15" w:rsidP="00297C15"/>
    <w:p w14:paraId="7CB20404" w14:textId="77777777" w:rsidR="00297C15" w:rsidRDefault="00297C15" w:rsidP="00297C15"/>
    <w:p w14:paraId="10811A3C" w14:textId="77777777" w:rsidR="00211062" w:rsidRPr="00211062" w:rsidRDefault="00211062" w:rsidP="00211062">
      <w:pPr>
        <w:rPr>
          <w:b/>
          <w:bCs/>
        </w:rPr>
      </w:pPr>
      <w:r w:rsidRPr="00211062">
        <w:rPr>
          <w:b/>
          <w:bCs/>
        </w:rPr>
        <w:t>Course Summary: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6"/>
        <w:gridCol w:w="6976"/>
        <w:gridCol w:w="1008"/>
      </w:tblGrid>
      <w:tr w:rsidR="00211062" w:rsidRPr="00211062" w14:paraId="5A4E6B60" w14:textId="77777777" w:rsidTr="00211062">
        <w:trPr>
          <w:tblHeader/>
          <w:tblCellSpacing w:w="15" w:type="dxa"/>
        </w:trPr>
        <w:tc>
          <w:tcPr>
            <w:tcW w:w="0" w:type="auto"/>
            <w:vAlign w:val="center"/>
            <w:hideMark/>
          </w:tcPr>
          <w:p w14:paraId="43D828F8" w14:textId="77777777" w:rsidR="00211062" w:rsidRPr="00211062" w:rsidRDefault="00211062" w:rsidP="00211062">
            <w:pPr>
              <w:rPr>
                <w:b/>
                <w:bCs/>
              </w:rPr>
            </w:pPr>
            <w:r w:rsidRPr="00211062">
              <w:rPr>
                <w:b/>
                <w:bCs/>
              </w:rPr>
              <w:t>Date</w:t>
            </w:r>
          </w:p>
        </w:tc>
        <w:tc>
          <w:tcPr>
            <w:tcW w:w="0" w:type="auto"/>
            <w:vAlign w:val="center"/>
            <w:hideMark/>
          </w:tcPr>
          <w:p w14:paraId="56A87C46" w14:textId="77777777" w:rsidR="00211062" w:rsidRPr="00211062" w:rsidRDefault="00211062" w:rsidP="00211062">
            <w:pPr>
              <w:rPr>
                <w:b/>
                <w:bCs/>
              </w:rPr>
            </w:pPr>
            <w:r w:rsidRPr="00211062">
              <w:rPr>
                <w:b/>
                <w:bCs/>
              </w:rPr>
              <w:t>Details</w:t>
            </w:r>
          </w:p>
        </w:tc>
        <w:tc>
          <w:tcPr>
            <w:tcW w:w="0" w:type="auto"/>
            <w:vAlign w:val="center"/>
            <w:hideMark/>
          </w:tcPr>
          <w:p w14:paraId="18B45C87" w14:textId="77777777" w:rsidR="00211062" w:rsidRPr="00211062" w:rsidRDefault="00211062" w:rsidP="00211062">
            <w:pPr>
              <w:rPr>
                <w:b/>
                <w:bCs/>
              </w:rPr>
            </w:pPr>
            <w:r w:rsidRPr="00211062">
              <w:rPr>
                <w:b/>
                <w:bCs/>
              </w:rPr>
              <w:t>Due</w:t>
            </w:r>
          </w:p>
        </w:tc>
      </w:tr>
      <w:tr w:rsidR="00211062" w:rsidRPr="00211062" w14:paraId="3F35024E" w14:textId="77777777" w:rsidTr="00211062">
        <w:trPr>
          <w:tblCellSpacing w:w="15" w:type="dxa"/>
        </w:trPr>
        <w:tc>
          <w:tcPr>
            <w:tcW w:w="0" w:type="auto"/>
            <w:hideMark/>
          </w:tcPr>
          <w:p w14:paraId="0D7A34E5" w14:textId="77777777" w:rsidR="00211062" w:rsidRPr="00211062" w:rsidRDefault="00211062" w:rsidP="00211062">
            <w:r w:rsidRPr="00211062">
              <w:t xml:space="preserve">Thu Apr 24, </w:t>
            </w:r>
            <w:proofErr w:type="gramStart"/>
            <w:r w:rsidRPr="00211062">
              <w:t>2025</w:t>
            </w:r>
            <w:proofErr w:type="gramEnd"/>
            <w:r w:rsidRPr="00211062">
              <w:t xml:space="preserve"> </w:t>
            </w:r>
          </w:p>
        </w:tc>
        <w:tc>
          <w:tcPr>
            <w:tcW w:w="0" w:type="auto"/>
            <w:vAlign w:val="center"/>
            <w:hideMark/>
          </w:tcPr>
          <w:p w14:paraId="244BE1B3" w14:textId="77777777" w:rsidR="00211062" w:rsidRPr="00211062" w:rsidRDefault="00211062" w:rsidP="00211062">
            <w:r w:rsidRPr="00211062">
              <w:t xml:space="preserve">Assignment </w:t>
            </w:r>
            <w:hyperlink r:id="rId104" w:history="1">
              <w:r w:rsidRPr="00211062">
                <w:rPr>
                  <w:rStyle w:val="Hyperlink"/>
                </w:rPr>
                <w:t>Required paper #1 - critique of existing completed HIA</w:t>
              </w:r>
            </w:hyperlink>
            <w:r w:rsidRPr="00211062">
              <w:t xml:space="preserve"> </w:t>
            </w:r>
          </w:p>
        </w:tc>
        <w:tc>
          <w:tcPr>
            <w:tcW w:w="0" w:type="auto"/>
            <w:vAlign w:val="center"/>
            <w:hideMark/>
          </w:tcPr>
          <w:p w14:paraId="0E1E65D3" w14:textId="77777777" w:rsidR="00211062" w:rsidRPr="00211062" w:rsidRDefault="00211062" w:rsidP="00211062">
            <w:r w:rsidRPr="00211062">
              <w:t xml:space="preserve">due by 5pm </w:t>
            </w:r>
          </w:p>
        </w:tc>
      </w:tr>
      <w:tr w:rsidR="00211062" w:rsidRPr="00211062" w14:paraId="529AA252" w14:textId="77777777" w:rsidTr="00211062">
        <w:trPr>
          <w:tblCellSpacing w:w="15" w:type="dxa"/>
        </w:trPr>
        <w:tc>
          <w:tcPr>
            <w:tcW w:w="0" w:type="auto"/>
            <w:hideMark/>
          </w:tcPr>
          <w:p w14:paraId="6FA63C15" w14:textId="77777777" w:rsidR="00211062" w:rsidRPr="00211062" w:rsidRDefault="00211062" w:rsidP="00211062">
            <w:r w:rsidRPr="00211062">
              <w:t xml:space="preserve">Thu Jun 5, </w:t>
            </w:r>
            <w:proofErr w:type="gramStart"/>
            <w:r w:rsidRPr="00211062">
              <w:t>2025</w:t>
            </w:r>
            <w:proofErr w:type="gramEnd"/>
            <w:r w:rsidRPr="00211062">
              <w:t xml:space="preserve"> </w:t>
            </w:r>
          </w:p>
        </w:tc>
        <w:tc>
          <w:tcPr>
            <w:tcW w:w="0" w:type="auto"/>
            <w:vAlign w:val="center"/>
            <w:hideMark/>
          </w:tcPr>
          <w:p w14:paraId="575BD1FC" w14:textId="77777777" w:rsidR="00211062" w:rsidRPr="00211062" w:rsidRDefault="00211062" w:rsidP="00211062">
            <w:r w:rsidRPr="00211062">
              <w:t xml:space="preserve">Assignment </w:t>
            </w:r>
            <w:hyperlink r:id="rId105" w:history="1">
              <w:r w:rsidRPr="00211062">
                <w:rPr>
                  <w:rStyle w:val="Hyperlink"/>
                </w:rPr>
                <w:t>Required paper #2 - Comments on draft HIA report and reflections on HIA process</w:t>
              </w:r>
            </w:hyperlink>
            <w:r w:rsidRPr="00211062">
              <w:t xml:space="preserve"> </w:t>
            </w:r>
          </w:p>
        </w:tc>
        <w:tc>
          <w:tcPr>
            <w:tcW w:w="0" w:type="auto"/>
            <w:vAlign w:val="center"/>
            <w:hideMark/>
          </w:tcPr>
          <w:p w14:paraId="7893A129" w14:textId="77777777" w:rsidR="00211062" w:rsidRPr="00211062" w:rsidRDefault="00211062" w:rsidP="00211062">
            <w:r w:rsidRPr="00211062">
              <w:t>due by 5pm</w:t>
            </w:r>
          </w:p>
        </w:tc>
      </w:tr>
    </w:tbl>
    <w:p w14:paraId="69E6F41A" w14:textId="77777777" w:rsidR="00EA06F3" w:rsidRDefault="00EA06F3"/>
    <w:sectPr w:rsidR="00EA06F3">
      <w:footerReference w:type="default" r:id="rId1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AD948" w14:textId="77777777" w:rsidR="00B36ECB" w:rsidRDefault="00B36ECB" w:rsidP="00297C15">
      <w:r>
        <w:separator/>
      </w:r>
    </w:p>
  </w:endnote>
  <w:endnote w:type="continuationSeparator" w:id="0">
    <w:p w14:paraId="4D5BC062" w14:textId="77777777" w:rsidR="00B36ECB" w:rsidRDefault="00B36ECB" w:rsidP="0029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869757"/>
      <w:docPartObj>
        <w:docPartGallery w:val="Page Numbers (Bottom of Page)"/>
        <w:docPartUnique/>
      </w:docPartObj>
    </w:sdtPr>
    <w:sdtEndPr>
      <w:rPr>
        <w:noProof/>
      </w:rPr>
    </w:sdtEndPr>
    <w:sdtContent>
      <w:p w14:paraId="66AD3788" w14:textId="108BC006" w:rsidR="00297C15" w:rsidRDefault="00297C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EDC9E9" w14:textId="77777777" w:rsidR="00297C15" w:rsidRDefault="00297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8C307" w14:textId="77777777" w:rsidR="00B36ECB" w:rsidRDefault="00B36ECB" w:rsidP="00297C15">
      <w:r>
        <w:separator/>
      </w:r>
    </w:p>
  </w:footnote>
  <w:footnote w:type="continuationSeparator" w:id="0">
    <w:p w14:paraId="5EEF9933" w14:textId="77777777" w:rsidR="00B36ECB" w:rsidRDefault="00B36ECB" w:rsidP="00297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030B"/>
    <w:multiLevelType w:val="multilevel"/>
    <w:tmpl w:val="C7E8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F4850"/>
    <w:multiLevelType w:val="multilevel"/>
    <w:tmpl w:val="C098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15B3B"/>
    <w:multiLevelType w:val="multilevel"/>
    <w:tmpl w:val="62223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82CEE"/>
    <w:multiLevelType w:val="multilevel"/>
    <w:tmpl w:val="866A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E5DDF"/>
    <w:multiLevelType w:val="multilevel"/>
    <w:tmpl w:val="1B96C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A677F"/>
    <w:multiLevelType w:val="multilevel"/>
    <w:tmpl w:val="68C0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B7562"/>
    <w:multiLevelType w:val="multilevel"/>
    <w:tmpl w:val="F6CA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D16EBB"/>
    <w:multiLevelType w:val="multilevel"/>
    <w:tmpl w:val="A274B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095283"/>
    <w:multiLevelType w:val="multilevel"/>
    <w:tmpl w:val="859C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0224DD"/>
    <w:multiLevelType w:val="multilevel"/>
    <w:tmpl w:val="EEFCB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2C2E17"/>
    <w:multiLevelType w:val="multilevel"/>
    <w:tmpl w:val="76D0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0811EF"/>
    <w:multiLevelType w:val="multilevel"/>
    <w:tmpl w:val="42EA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7E200D"/>
    <w:multiLevelType w:val="multilevel"/>
    <w:tmpl w:val="B984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970B68"/>
    <w:multiLevelType w:val="multilevel"/>
    <w:tmpl w:val="8426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E8165A"/>
    <w:multiLevelType w:val="multilevel"/>
    <w:tmpl w:val="64E4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476C18"/>
    <w:multiLevelType w:val="multilevel"/>
    <w:tmpl w:val="866A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FF02FC"/>
    <w:multiLevelType w:val="multilevel"/>
    <w:tmpl w:val="798EDF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4268A8"/>
    <w:multiLevelType w:val="multilevel"/>
    <w:tmpl w:val="A274B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DB49A7"/>
    <w:multiLevelType w:val="multilevel"/>
    <w:tmpl w:val="A8F8B3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640B83"/>
    <w:multiLevelType w:val="multilevel"/>
    <w:tmpl w:val="B554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2649CB"/>
    <w:multiLevelType w:val="multilevel"/>
    <w:tmpl w:val="7F50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165217"/>
    <w:multiLevelType w:val="multilevel"/>
    <w:tmpl w:val="FB14C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233BB5"/>
    <w:multiLevelType w:val="multilevel"/>
    <w:tmpl w:val="81C0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C013A8"/>
    <w:multiLevelType w:val="multilevel"/>
    <w:tmpl w:val="7106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D77B72"/>
    <w:multiLevelType w:val="multilevel"/>
    <w:tmpl w:val="4982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2F34CA"/>
    <w:multiLevelType w:val="multilevel"/>
    <w:tmpl w:val="A990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D97786"/>
    <w:multiLevelType w:val="multilevel"/>
    <w:tmpl w:val="4D54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C4223B"/>
    <w:multiLevelType w:val="multilevel"/>
    <w:tmpl w:val="D3BC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FF2869"/>
    <w:multiLevelType w:val="multilevel"/>
    <w:tmpl w:val="12F45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8A7B9E"/>
    <w:multiLevelType w:val="multilevel"/>
    <w:tmpl w:val="B984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060466"/>
    <w:multiLevelType w:val="multilevel"/>
    <w:tmpl w:val="C854C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DA3A61"/>
    <w:multiLevelType w:val="multilevel"/>
    <w:tmpl w:val="B47A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5D4D38"/>
    <w:multiLevelType w:val="multilevel"/>
    <w:tmpl w:val="3B74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1E2481"/>
    <w:multiLevelType w:val="multilevel"/>
    <w:tmpl w:val="552E1E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D61B38"/>
    <w:multiLevelType w:val="multilevel"/>
    <w:tmpl w:val="D5944F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EC5286"/>
    <w:multiLevelType w:val="multilevel"/>
    <w:tmpl w:val="655861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172C97"/>
    <w:multiLevelType w:val="multilevel"/>
    <w:tmpl w:val="866A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637171"/>
    <w:multiLevelType w:val="multilevel"/>
    <w:tmpl w:val="957C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6C5A58"/>
    <w:multiLevelType w:val="multilevel"/>
    <w:tmpl w:val="3238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3601B1"/>
    <w:multiLevelType w:val="multilevel"/>
    <w:tmpl w:val="24288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F07C5F"/>
    <w:multiLevelType w:val="multilevel"/>
    <w:tmpl w:val="45FC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0407C0"/>
    <w:multiLevelType w:val="multilevel"/>
    <w:tmpl w:val="10CE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43697A"/>
    <w:multiLevelType w:val="multilevel"/>
    <w:tmpl w:val="76D0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DE2AC3"/>
    <w:multiLevelType w:val="multilevel"/>
    <w:tmpl w:val="6D94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8B21C7"/>
    <w:multiLevelType w:val="multilevel"/>
    <w:tmpl w:val="FAF04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4C074F4"/>
    <w:multiLevelType w:val="multilevel"/>
    <w:tmpl w:val="1EEA6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6C67A5A"/>
    <w:multiLevelType w:val="multilevel"/>
    <w:tmpl w:val="5824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8E576AF"/>
    <w:multiLevelType w:val="multilevel"/>
    <w:tmpl w:val="E3A2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B0E33AD"/>
    <w:multiLevelType w:val="multilevel"/>
    <w:tmpl w:val="866A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CC92415"/>
    <w:multiLevelType w:val="multilevel"/>
    <w:tmpl w:val="DF1E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994E59"/>
    <w:multiLevelType w:val="multilevel"/>
    <w:tmpl w:val="F868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DC01E58"/>
    <w:multiLevelType w:val="multilevel"/>
    <w:tmpl w:val="9AD0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9961A2"/>
    <w:multiLevelType w:val="multilevel"/>
    <w:tmpl w:val="821E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2B13D4E"/>
    <w:multiLevelType w:val="multilevel"/>
    <w:tmpl w:val="1646F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3EE3090"/>
    <w:multiLevelType w:val="multilevel"/>
    <w:tmpl w:val="9B32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816C5A"/>
    <w:multiLevelType w:val="multilevel"/>
    <w:tmpl w:val="EF7E5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8DE1E17"/>
    <w:multiLevelType w:val="multilevel"/>
    <w:tmpl w:val="1F36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CF81A1B"/>
    <w:multiLevelType w:val="multilevel"/>
    <w:tmpl w:val="66C4D5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2118586">
    <w:abstractNumId w:val="20"/>
  </w:num>
  <w:num w:numId="2" w16cid:durableId="1951353181">
    <w:abstractNumId w:val="19"/>
  </w:num>
  <w:num w:numId="3" w16cid:durableId="858935855">
    <w:abstractNumId w:val="22"/>
  </w:num>
  <w:num w:numId="4" w16cid:durableId="678040048">
    <w:abstractNumId w:val="8"/>
  </w:num>
  <w:num w:numId="5" w16cid:durableId="1112211758">
    <w:abstractNumId w:val="37"/>
  </w:num>
  <w:num w:numId="6" w16cid:durableId="1674641988">
    <w:abstractNumId w:val="51"/>
  </w:num>
  <w:num w:numId="7" w16cid:durableId="995378309">
    <w:abstractNumId w:val="11"/>
  </w:num>
  <w:num w:numId="8" w16cid:durableId="1629505768">
    <w:abstractNumId w:val="38"/>
  </w:num>
  <w:num w:numId="9" w16cid:durableId="1122185203">
    <w:abstractNumId w:val="28"/>
  </w:num>
  <w:num w:numId="10" w16cid:durableId="1148404245">
    <w:abstractNumId w:val="14"/>
  </w:num>
  <w:num w:numId="11" w16cid:durableId="711002254">
    <w:abstractNumId w:val="49"/>
  </w:num>
  <w:num w:numId="12" w16cid:durableId="391851156">
    <w:abstractNumId w:val="48"/>
  </w:num>
  <w:num w:numId="13" w16cid:durableId="1795174612">
    <w:abstractNumId w:val="46"/>
  </w:num>
  <w:num w:numId="14" w16cid:durableId="1325624510">
    <w:abstractNumId w:val="40"/>
  </w:num>
  <w:num w:numId="15" w16cid:durableId="2044133813">
    <w:abstractNumId w:val="54"/>
  </w:num>
  <w:num w:numId="16" w16cid:durableId="1507592991">
    <w:abstractNumId w:val="17"/>
  </w:num>
  <w:num w:numId="17" w16cid:durableId="797913295">
    <w:abstractNumId w:val="45"/>
  </w:num>
  <w:num w:numId="18" w16cid:durableId="1398552722">
    <w:abstractNumId w:val="27"/>
  </w:num>
  <w:num w:numId="19" w16cid:durableId="239487191">
    <w:abstractNumId w:val="0"/>
  </w:num>
  <w:num w:numId="20" w16cid:durableId="1557354109">
    <w:abstractNumId w:val="12"/>
  </w:num>
  <w:num w:numId="21" w16cid:durableId="1704865797">
    <w:abstractNumId w:val="25"/>
  </w:num>
  <w:num w:numId="22" w16cid:durableId="478152779">
    <w:abstractNumId w:val="47"/>
  </w:num>
  <w:num w:numId="23" w16cid:durableId="2104492280">
    <w:abstractNumId w:val="31"/>
  </w:num>
  <w:num w:numId="24" w16cid:durableId="1679310540">
    <w:abstractNumId w:val="39"/>
  </w:num>
  <w:num w:numId="25" w16cid:durableId="2092652084">
    <w:abstractNumId w:val="32"/>
  </w:num>
  <w:num w:numId="26" w16cid:durableId="1594051691">
    <w:abstractNumId w:val="41"/>
  </w:num>
  <w:num w:numId="27" w16cid:durableId="2052335877">
    <w:abstractNumId w:val="52"/>
  </w:num>
  <w:num w:numId="28" w16cid:durableId="819856241">
    <w:abstractNumId w:val="42"/>
  </w:num>
  <w:num w:numId="29" w16cid:durableId="1184175022">
    <w:abstractNumId w:val="24"/>
  </w:num>
  <w:num w:numId="30" w16cid:durableId="102071008">
    <w:abstractNumId w:val="13"/>
  </w:num>
  <w:num w:numId="31" w16cid:durableId="1002784476">
    <w:abstractNumId w:val="21"/>
  </w:num>
  <w:num w:numId="32" w16cid:durableId="1495605213">
    <w:abstractNumId w:val="26"/>
  </w:num>
  <w:num w:numId="33" w16cid:durableId="1536238253">
    <w:abstractNumId w:val="9"/>
  </w:num>
  <w:num w:numId="34" w16cid:durableId="402720346">
    <w:abstractNumId w:val="55"/>
    <w:lvlOverride w:ilvl="0">
      <w:startOverride w:val="2"/>
    </w:lvlOverride>
  </w:num>
  <w:num w:numId="35" w16cid:durableId="116416993">
    <w:abstractNumId w:val="35"/>
  </w:num>
  <w:num w:numId="36" w16cid:durableId="48917757">
    <w:abstractNumId w:val="34"/>
  </w:num>
  <w:num w:numId="37" w16cid:durableId="2068337577">
    <w:abstractNumId w:val="1"/>
  </w:num>
  <w:num w:numId="38" w16cid:durableId="164636100">
    <w:abstractNumId w:val="33"/>
  </w:num>
  <w:num w:numId="39" w16cid:durableId="33044526">
    <w:abstractNumId w:val="57"/>
  </w:num>
  <w:num w:numId="40" w16cid:durableId="1254558493">
    <w:abstractNumId w:val="50"/>
  </w:num>
  <w:num w:numId="41" w16cid:durableId="2009287791">
    <w:abstractNumId w:val="56"/>
  </w:num>
  <w:num w:numId="42" w16cid:durableId="75370371">
    <w:abstractNumId w:val="5"/>
  </w:num>
  <w:num w:numId="43" w16cid:durableId="959146668">
    <w:abstractNumId w:val="23"/>
  </w:num>
  <w:num w:numId="44" w16cid:durableId="1712225732">
    <w:abstractNumId w:val="6"/>
  </w:num>
  <w:num w:numId="45" w16cid:durableId="1252668283">
    <w:abstractNumId w:val="18"/>
  </w:num>
  <w:num w:numId="46" w16cid:durableId="1960144267">
    <w:abstractNumId w:val="16"/>
    <w:lvlOverride w:ilvl="0">
      <w:startOverride w:val="10"/>
    </w:lvlOverride>
  </w:num>
  <w:num w:numId="47" w16cid:durableId="280957062">
    <w:abstractNumId w:val="44"/>
  </w:num>
  <w:num w:numId="48" w16cid:durableId="674183974">
    <w:abstractNumId w:val="4"/>
  </w:num>
  <w:num w:numId="49" w16cid:durableId="527186222">
    <w:abstractNumId w:val="53"/>
  </w:num>
  <w:num w:numId="50" w16cid:durableId="589774651">
    <w:abstractNumId w:val="43"/>
  </w:num>
  <w:num w:numId="51" w16cid:durableId="1033116057">
    <w:abstractNumId w:val="2"/>
  </w:num>
  <w:num w:numId="52" w16cid:durableId="1126122023">
    <w:abstractNumId w:val="30"/>
    <w:lvlOverride w:ilvl="0">
      <w:startOverride w:val="2"/>
    </w:lvlOverride>
  </w:num>
  <w:num w:numId="53" w16cid:durableId="2032416021">
    <w:abstractNumId w:val="15"/>
  </w:num>
  <w:num w:numId="54" w16cid:durableId="616301621">
    <w:abstractNumId w:val="3"/>
  </w:num>
  <w:num w:numId="55" w16cid:durableId="1946494636">
    <w:abstractNumId w:val="36"/>
  </w:num>
  <w:num w:numId="56" w16cid:durableId="584581503">
    <w:abstractNumId w:val="10"/>
  </w:num>
  <w:num w:numId="57" w16cid:durableId="273289600">
    <w:abstractNumId w:val="7"/>
  </w:num>
  <w:num w:numId="58" w16cid:durableId="196130565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062"/>
    <w:rsid w:val="00053F36"/>
    <w:rsid w:val="00092E49"/>
    <w:rsid w:val="000B70C2"/>
    <w:rsid w:val="000C259F"/>
    <w:rsid w:val="000C461B"/>
    <w:rsid w:val="000D35CD"/>
    <w:rsid w:val="00146F68"/>
    <w:rsid w:val="00211062"/>
    <w:rsid w:val="00243312"/>
    <w:rsid w:val="00297C15"/>
    <w:rsid w:val="002B6357"/>
    <w:rsid w:val="002D3CB8"/>
    <w:rsid w:val="002E5ADD"/>
    <w:rsid w:val="00303839"/>
    <w:rsid w:val="003105BD"/>
    <w:rsid w:val="00331EF9"/>
    <w:rsid w:val="0033418B"/>
    <w:rsid w:val="00367DD7"/>
    <w:rsid w:val="00392C44"/>
    <w:rsid w:val="003D6433"/>
    <w:rsid w:val="00430E6D"/>
    <w:rsid w:val="00437771"/>
    <w:rsid w:val="005F2456"/>
    <w:rsid w:val="006015C9"/>
    <w:rsid w:val="0063482F"/>
    <w:rsid w:val="00642691"/>
    <w:rsid w:val="006A2D49"/>
    <w:rsid w:val="00725055"/>
    <w:rsid w:val="008D73F8"/>
    <w:rsid w:val="00AE218F"/>
    <w:rsid w:val="00B22938"/>
    <w:rsid w:val="00B36ECB"/>
    <w:rsid w:val="00C90193"/>
    <w:rsid w:val="00D0686F"/>
    <w:rsid w:val="00D1568B"/>
    <w:rsid w:val="00EA06F3"/>
    <w:rsid w:val="00ED2F9F"/>
    <w:rsid w:val="00F11012"/>
    <w:rsid w:val="00F15029"/>
    <w:rsid w:val="00F83D0A"/>
    <w:rsid w:val="00FF17AA"/>
    <w:rsid w:val="00FF5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B66E"/>
  <w15:chartTrackingRefBased/>
  <w15:docId w15:val="{6D025383-008A-4EC0-A6FE-3C426CD2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0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110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0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0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0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0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0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0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0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0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110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0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0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0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0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0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0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062"/>
    <w:rPr>
      <w:rFonts w:eastAsiaTheme="majorEastAsia" w:cstheme="majorBidi"/>
      <w:color w:val="272727" w:themeColor="text1" w:themeTint="D8"/>
    </w:rPr>
  </w:style>
  <w:style w:type="paragraph" w:styleId="Title">
    <w:name w:val="Title"/>
    <w:basedOn w:val="Normal"/>
    <w:next w:val="Normal"/>
    <w:link w:val="TitleChar"/>
    <w:uiPriority w:val="10"/>
    <w:qFormat/>
    <w:rsid w:val="002110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0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0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0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0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1062"/>
    <w:rPr>
      <w:i/>
      <w:iCs/>
      <w:color w:val="404040" w:themeColor="text1" w:themeTint="BF"/>
    </w:rPr>
  </w:style>
  <w:style w:type="paragraph" w:styleId="ListParagraph">
    <w:name w:val="List Paragraph"/>
    <w:basedOn w:val="Normal"/>
    <w:uiPriority w:val="34"/>
    <w:qFormat/>
    <w:rsid w:val="00211062"/>
    <w:pPr>
      <w:ind w:left="720"/>
      <w:contextualSpacing/>
    </w:pPr>
  </w:style>
  <w:style w:type="character" w:styleId="IntenseEmphasis">
    <w:name w:val="Intense Emphasis"/>
    <w:basedOn w:val="DefaultParagraphFont"/>
    <w:uiPriority w:val="21"/>
    <w:qFormat/>
    <w:rsid w:val="00211062"/>
    <w:rPr>
      <w:i/>
      <w:iCs/>
      <w:color w:val="0F4761" w:themeColor="accent1" w:themeShade="BF"/>
    </w:rPr>
  </w:style>
  <w:style w:type="paragraph" w:styleId="IntenseQuote">
    <w:name w:val="Intense Quote"/>
    <w:basedOn w:val="Normal"/>
    <w:next w:val="Normal"/>
    <w:link w:val="IntenseQuoteChar"/>
    <w:uiPriority w:val="30"/>
    <w:qFormat/>
    <w:rsid w:val="002110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062"/>
    <w:rPr>
      <w:i/>
      <w:iCs/>
      <w:color w:val="0F4761" w:themeColor="accent1" w:themeShade="BF"/>
    </w:rPr>
  </w:style>
  <w:style w:type="character" w:styleId="IntenseReference">
    <w:name w:val="Intense Reference"/>
    <w:basedOn w:val="DefaultParagraphFont"/>
    <w:uiPriority w:val="32"/>
    <w:qFormat/>
    <w:rsid w:val="00211062"/>
    <w:rPr>
      <w:b/>
      <w:bCs/>
      <w:smallCaps/>
      <w:color w:val="0F4761" w:themeColor="accent1" w:themeShade="BF"/>
      <w:spacing w:val="5"/>
    </w:rPr>
  </w:style>
  <w:style w:type="paragraph" w:customStyle="1" w:styleId="msonormal0">
    <w:name w:val="msonormal"/>
    <w:basedOn w:val="Normal"/>
    <w:rsid w:val="00211062"/>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1106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11062"/>
    <w:rPr>
      <w:b/>
      <w:bCs/>
    </w:rPr>
  </w:style>
  <w:style w:type="character" w:styleId="Hyperlink">
    <w:name w:val="Hyperlink"/>
    <w:basedOn w:val="DefaultParagraphFont"/>
    <w:uiPriority w:val="99"/>
    <w:unhideWhenUsed/>
    <w:rsid w:val="00211062"/>
    <w:rPr>
      <w:color w:val="0000FF"/>
      <w:u w:val="single"/>
    </w:rPr>
  </w:style>
  <w:style w:type="character" w:styleId="FollowedHyperlink">
    <w:name w:val="FollowedHyperlink"/>
    <w:basedOn w:val="DefaultParagraphFont"/>
    <w:uiPriority w:val="99"/>
    <w:semiHidden/>
    <w:unhideWhenUsed/>
    <w:rsid w:val="00211062"/>
    <w:rPr>
      <w:color w:val="800080"/>
      <w:u w:val="single"/>
    </w:rPr>
  </w:style>
  <w:style w:type="character" w:customStyle="1" w:styleId="markqy2x4ef6v">
    <w:name w:val="markqy2x4ef6v"/>
    <w:basedOn w:val="DefaultParagraphFont"/>
    <w:rsid w:val="00211062"/>
  </w:style>
  <w:style w:type="character" w:customStyle="1" w:styleId="markzq4h0p51w">
    <w:name w:val="markzq4h0p51w"/>
    <w:basedOn w:val="DefaultParagraphFont"/>
    <w:rsid w:val="00211062"/>
  </w:style>
  <w:style w:type="character" w:customStyle="1" w:styleId="markj4r9j7of0">
    <w:name w:val="markj4r9j7of0"/>
    <w:basedOn w:val="DefaultParagraphFont"/>
    <w:rsid w:val="00211062"/>
  </w:style>
  <w:style w:type="character" w:customStyle="1" w:styleId="externallinkicon">
    <w:name w:val="external_link_icon"/>
    <w:basedOn w:val="DefaultParagraphFont"/>
    <w:rsid w:val="00211062"/>
  </w:style>
  <w:style w:type="character" w:customStyle="1" w:styleId="screenreader-only">
    <w:name w:val="screenreader-only"/>
    <w:basedOn w:val="DefaultParagraphFont"/>
    <w:rsid w:val="00211062"/>
  </w:style>
  <w:style w:type="character" w:styleId="Emphasis">
    <w:name w:val="Emphasis"/>
    <w:basedOn w:val="DefaultParagraphFont"/>
    <w:uiPriority w:val="20"/>
    <w:qFormat/>
    <w:rsid w:val="00211062"/>
    <w:rPr>
      <w:i/>
      <w:iCs/>
    </w:rPr>
  </w:style>
  <w:style w:type="character" w:styleId="UnresolvedMention">
    <w:name w:val="Unresolved Mention"/>
    <w:basedOn w:val="DefaultParagraphFont"/>
    <w:uiPriority w:val="99"/>
    <w:semiHidden/>
    <w:unhideWhenUsed/>
    <w:rsid w:val="00211062"/>
    <w:rPr>
      <w:color w:val="605E5C"/>
      <w:shd w:val="clear" w:color="auto" w:fill="E1DFDD"/>
    </w:rPr>
  </w:style>
  <w:style w:type="paragraph" w:styleId="Header">
    <w:name w:val="header"/>
    <w:basedOn w:val="Normal"/>
    <w:link w:val="HeaderChar"/>
    <w:uiPriority w:val="99"/>
    <w:unhideWhenUsed/>
    <w:rsid w:val="00297C15"/>
    <w:pPr>
      <w:tabs>
        <w:tab w:val="center" w:pos="4680"/>
        <w:tab w:val="right" w:pos="9360"/>
      </w:tabs>
    </w:pPr>
  </w:style>
  <w:style w:type="character" w:customStyle="1" w:styleId="HeaderChar">
    <w:name w:val="Header Char"/>
    <w:basedOn w:val="DefaultParagraphFont"/>
    <w:link w:val="Header"/>
    <w:uiPriority w:val="99"/>
    <w:rsid w:val="00297C15"/>
  </w:style>
  <w:style w:type="paragraph" w:styleId="Footer">
    <w:name w:val="footer"/>
    <w:basedOn w:val="Normal"/>
    <w:link w:val="FooterChar"/>
    <w:uiPriority w:val="99"/>
    <w:unhideWhenUsed/>
    <w:rsid w:val="00297C15"/>
    <w:pPr>
      <w:tabs>
        <w:tab w:val="center" w:pos="4680"/>
        <w:tab w:val="right" w:pos="9360"/>
      </w:tabs>
    </w:pPr>
  </w:style>
  <w:style w:type="character" w:customStyle="1" w:styleId="FooterChar">
    <w:name w:val="Footer Char"/>
    <w:basedOn w:val="DefaultParagraphFont"/>
    <w:link w:val="Footer"/>
    <w:uiPriority w:val="99"/>
    <w:rsid w:val="00297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165616">
      <w:bodyDiv w:val="1"/>
      <w:marLeft w:val="0"/>
      <w:marRight w:val="0"/>
      <w:marTop w:val="0"/>
      <w:marBottom w:val="0"/>
      <w:divBdr>
        <w:top w:val="none" w:sz="0" w:space="0" w:color="auto"/>
        <w:left w:val="none" w:sz="0" w:space="0" w:color="auto"/>
        <w:bottom w:val="none" w:sz="0" w:space="0" w:color="auto"/>
        <w:right w:val="none" w:sz="0" w:space="0" w:color="auto"/>
      </w:divBdr>
    </w:div>
    <w:div w:id="768424953">
      <w:bodyDiv w:val="1"/>
      <w:marLeft w:val="0"/>
      <w:marRight w:val="0"/>
      <w:marTop w:val="0"/>
      <w:marBottom w:val="0"/>
      <w:divBdr>
        <w:top w:val="none" w:sz="0" w:space="0" w:color="auto"/>
        <w:left w:val="none" w:sz="0" w:space="0" w:color="auto"/>
        <w:bottom w:val="none" w:sz="0" w:space="0" w:color="auto"/>
        <w:right w:val="none" w:sz="0" w:space="0" w:color="auto"/>
      </w:divBdr>
      <w:divsChild>
        <w:div w:id="1742290108">
          <w:marLeft w:val="0"/>
          <w:marRight w:val="0"/>
          <w:marTop w:val="0"/>
          <w:marBottom w:val="150"/>
          <w:divBdr>
            <w:top w:val="none" w:sz="0" w:space="0" w:color="auto"/>
            <w:left w:val="none" w:sz="0" w:space="0" w:color="auto"/>
            <w:bottom w:val="none" w:sz="0" w:space="0" w:color="auto"/>
            <w:right w:val="none" w:sz="0" w:space="0" w:color="auto"/>
          </w:divBdr>
        </w:div>
        <w:div w:id="786004952">
          <w:marLeft w:val="0"/>
          <w:marRight w:val="0"/>
          <w:marTop w:val="0"/>
          <w:marBottom w:val="0"/>
          <w:divBdr>
            <w:top w:val="none" w:sz="0" w:space="0" w:color="auto"/>
            <w:left w:val="none" w:sz="0" w:space="0" w:color="auto"/>
            <w:bottom w:val="none" w:sz="0" w:space="0" w:color="auto"/>
            <w:right w:val="none" w:sz="0" w:space="0" w:color="auto"/>
          </w:divBdr>
        </w:div>
      </w:divsChild>
    </w:div>
    <w:div w:id="881988250">
      <w:bodyDiv w:val="1"/>
      <w:marLeft w:val="0"/>
      <w:marRight w:val="0"/>
      <w:marTop w:val="0"/>
      <w:marBottom w:val="0"/>
      <w:divBdr>
        <w:top w:val="none" w:sz="0" w:space="0" w:color="auto"/>
        <w:left w:val="none" w:sz="0" w:space="0" w:color="auto"/>
        <w:bottom w:val="none" w:sz="0" w:space="0" w:color="auto"/>
        <w:right w:val="none" w:sz="0" w:space="0" w:color="auto"/>
      </w:divBdr>
    </w:div>
    <w:div w:id="1560823818">
      <w:bodyDiv w:val="1"/>
      <w:marLeft w:val="0"/>
      <w:marRight w:val="0"/>
      <w:marTop w:val="0"/>
      <w:marBottom w:val="0"/>
      <w:divBdr>
        <w:top w:val="none" w:sz="0" w:space="0" w:color="auto"/>
        <w:left w:val="none" w:sz="0" w:space="0" w:color="auto"/>
        <w:bottom w:val="none" w:sz="0" w:space="0" w:color="auto"/>
        <w:right w:val="none" w:sz="0" w:space="0" w:color="auto"/>
      </w:divBdr>
    </w:div>
    <w:div w:id="2018147445">
      <w:bodyDiv w:val="1"/>
      <w:marLeft w:val="0"/>
      <w:marRight w:val="0"/>
      <w:marTop w:val="0"/>
      <w:marBottom w:val="0"/>
      <w:divBdr>
        <w:top w:val="none" w:sz="0" w:space="0" w:color="auto"/>
        <w:left w:val="none" w:sz="0" w:space="0" w:color="auto"/>
        <w:bottom w:val="none" w:sz="0" w:space="0" w:color="auto"/>
        <w:right w:val="none" w:sz="0" w:space="0" w:color="auto"/>
      </w:divBdr>
      <w:divsChild>
        <w:div w:id="665279419">
          <w:marLeft w:val="0"/>
          <w:marRight w:val="0"/>
          <w:marTop w:val="0"/>
          <w:marBottom w:val="150"/>
          <w:divBdr>
            <w:top w:val="none" w:sz="0" w:space="0" w:color="auto"/>
            <w:left w:val="none" w:sz="0" w:space="0" w:color="auto"/>
            <w:bottom w:val="none" w:sz="0" w:space="0" w:color="auto"/>
            <w:right w:val="none" w:sz="0" w:space="0" w:color="auto"/>
          </w:divBdr>
        </w:div>
        <w:div w:id="643238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cy.be.uw.edu/wp-content/uploads/sites/35/2019/11/LCY_BNE-12_HIA.pdf" TargetMode="External"/><Relationship Id="rId21" Type="http://schemas.openxmlformats.org/officeDocument/2006/relationships/hyperlink" Target="https://humanimpact.org/wp-content/uploads/2018/10/A-HIA-Toolkit_February-2011_Rev.pdf" TargetMode="External"/><Relationship Id="rId42" Type="http://schemas.openxmlformats.org/officeDocument/2006/relationships/hyperlink" Target="https://doi.org/10.1093/heapro/daac134" TargetMode="External"/><Relationship Id="rId47" Type="http://schemas.openxmlformats.org/officeDocument/2006/relationships/hyperlink" Target="https://doi.org/10.3390/ijerph17186652" TargetMode="External"/><Relationship Id="rId63" Type="http://schemas.openxmlformats.org/officeDocument/2006/relationships/hyperlink" Target="https://doi.org/10.1186/s12889-019-7165-7" TargetMode="External"/><Relationship Id="rId68" Type="http://schemas.openxmlformats.org/officeDocument/2006/relationships/hyperlink" Target="https://www.cdc.gov/pcd/issues/2016/15_0559.htm" TargetMode="External"/><Relationship Id="rId84" Type="http://schemas.openxmlformats.org/officeDocument/2006/relationships/hyperlink" Target="https://www.planning.org/nationalcenters/health/planninghia/" TargetMode="External"/><Relationship Id="rId89" Type="http://schemas.openxmlformats.org/officeDocument/2006/relationships/hyperlink" Target="http://www.humanimpact.org/downloads/hia-guide-for-practice/" TargetMode="External"/><Relationship Id="rId16" Type="http://schemas.openxmlformats.org/officeDocument/2006/relationships/hyperlink" Target="https://registrar.washington.edu/staffandfaculty/religious-accommodations-policy/" TargetMode="External"/><Relationship Id="rId107" Type="http://schemas.openxmlformats.org/officeDocument/2006/relationships/fontTable" Target="fontTable.xml"/><Relationship Id="rId11" Type="http://schemas.openxmlformats.org/officeDocument/2006/relationships/hyperlink" Target="https://maps.app.goo.gl/x3sWy1XVnp34R1Au9" TargetMode="External"/><Relationship Id="rId32" Type="http://schemas.openxmlformats.org/officeDocument/2006/relationships/hyperlink" Target="http://cms.cityoftacoma.org/planning/Dome-Brewery%20Subarea/HIA_SouthDowntown_Tacoma_Low%20(6-10-13).pdf" TargetMode="External"/><Relationship Id="rId37" Type="http://schemas.openxmlformats.org/officeDocument/2006/relationships/hyperlink" Target="https://doi.org/10.1007/s10901-020-09795-9" TargetMode="External"/><Relationship Id="rId53" Type="http://schemas.openxmlformats.org/officeDocument/2006/relationships/hyperlink" Target="http://doi.org/10.1097/PHH.0000000000001866" TargetMode="External"/><Relationship Id="rId58" Type="http://schemas.openxmlformats.org/officeDocument/2006/relationships/hyperlink" Target="https://www.who.int/europe/publications/i/item/WHO-EURO-2023-8254-48026-71136" TargetMode="External"/><Relationship Id="rId74" Type="http://schemas.openxmlformats.org/officeDocument/2006/relationships/hyperlink" Target="http://www.routledge.com/books/details/9781849712774/%20" TargetMode="External"/><Relationship Id="rId79" Type="http://schemas.openxmlformats.org/officeDocument/2006/relationships/hyperlink" Target="https://hia.communitycommons.org/%20" TargetMode="External"/><Relationship Id="rId102" Type="http://schemas.openxmlformats.org/officeDocument/2006/relationships/hyperlink" Target="https://wellbeing.uw.edu/flu-vaccination/" TargetMode="External"/><Relationship Id="rId5" Type="http://schemas.openxmlformats.org/officeDocument/2006/relationships/footnotes" Target="footnotes.xml"/><Relationship Id="rId90" Type="http://schemas.openxmlformats.org/officeDocument/2006/relationships/hyperlink" Target="https://humanimpact.org/wp-content/uploads/2018/10/A-HIA-Toolkit_February-2011_Rev.pdf" TargetMode="External"/><Relationship Id="rId95" Type="http://schemas.openxmlformats.org/officeDocument/2006/relationships/hyperlink" Target="https://www.tandfonline.com/doi/abs/10.1080/14615517.2018.1519221" TargetMode="External"/><Relationship Id="rId22" Type="http://schemas.openxmlformats.org/officeDocument/2006/relationships/hyperlink" Target="https://humanimpact.org/hipprojects/paid-sick-days-hias-case-story/?strategy=all%20" TargetMode="External"/><Relationship Id="rId27" Type="http://schemas.openxmlformats.org/officeDocument/2006/relationships/hyperlink" Target="https://www.seattle.gov/Documents/Departments/SDOT/TransitProgram/RapidRide/RainierRapidRide_HIA_final_7June2018.pdf" TargetMode="External"/><Relationship Id="rId43" Type="http://schemas.openxmlformats.org/officeDocument/2006/relationships/hyperlink" Target="https://www.ncbi.nlm.nih.gov/pmc/articles/PMC4823461/pdf/bmjopen-2015-010339.pdf" TargetMode="External"/><Relationship Id="rId48" Type="http://schemas.openxmlformats.org/officeDocument/2006/relationships/hyperlink" Target="https://humanimpact.org/wp-content/uploads/2018/10/A-HIA-Toolkit_February-2011_Rev.pdf%20" TargetMode="External"/><Relationship Id="rId64" Type="http://schemas.openxmlformats.org/officeDocument/2006/relationships/hyperlink" Target="https://www.ncbi.nlm.nih.gov/pmc/articles/PMC5644129/" TargetMode="External"/><Relationship Id="rId69" Type="http://schemas.openxmlformats.org/officeDocument/2006/relationships/hyperlink" Target="http://bikeportland.org/wp-content/uploads/2011/12/HIA_BPplan-copy.pdf" TargetMode="External"/><Relationship Id="rId80" Type="http://schemas.openxmlformats.org/officeDocument/2006/relationships/hyperlink" Target="http://www.humanimpact.org" TargetMode="External"/><Relationship Id="rId85" Type="http://schemas.openxmlformats.org/officeDocument/2006/relationships/hyperlink" Target="http://webarchive.nationalarchives.gov.uk/20170106081254/http:/www.apho.org.uk/default.aspx?RID=44538" TargetMode="External"/><Relationship Id="rId12" Type="http://schemas.openxmlformats.org/officeDocument/2006/relationships/hyperlink" Target="http://depts.washington.edu/uwdrs/" TargetMode="External"/><Relationship Id="rId17" Type="http://schemas.openxmlformats.org/officeDocument/2006/relationships/hyperlink" Target="https://registrar.washington.edu/students/religious-accommodations-request/." TargetMode="External"/><Relationship Id="rId33" Type="http://schemas.openxmlformats.org/officeDocument/2006/relationships/hyperlink" Target="http://deohs.washington.edu/sites/default/files/2012-07-25-Duwamish-HIA-Report.pdf" TargetMode="External"/><Relationship Id="rId38" Type="http://schemas.openxmlformats.org/officeDocument/2006/relationships/hyperlink" Target="https://rdcu.be/cdkru%20" TargetMode="External"/><Relationship Id="rId59" Type="http://schemas.openxmlformats.org/officeDocument/2006/relationships/hyperlink" Target="http://journals.iupui.edu/index.php/chia/article/view/22249/21971" TargetMode="External"/><Relationship Id="rId103" Type="http://schemas.openxmlformats.org/officeDocument/2006/relationships/hyperlink" Target="https://www.washington.edu/coronavirus/vaccines/" TargetMode="External"/><Relationship Id="rId108" Type="http://schemas.openxmlformats.org/officeDocument/2006/relationships/theme" Target="theme/theme1.xml"/><Relationship Id="rId20" Type="http://schemas.openxmlformats.org/officeDocument/2006/relationships/hyperlink" Target="https://urldefense.com/v3/__http:/doi.org/10.3389/phrs.2024.1607722__;!!K-Hz7m0Vt54!jcOT-JJQBaeFmx8LjZPpNa-PmC9hR8SJJ8OvDm_Q-jbUS8zcl2MjXayxfY_l8I1n6-t6zhzo1ZqURWoncw$" TargetMode="External"/><Relationship Id="rId41" Type="http://schemas.openxmlformats.org/officeDocument/2006/relationships/hyperlink" Target="http://www.mdpi.com/1660-4601/11/8/8010%20" TargetMode="External"/><Relationship Id="rId54" Type="http://schemas.openxmlformats.org/officeDocument/2006/relationships/hyperlink" Target="mailto:arthurwendel@gmail.com" TargetMode="External"/><Relationship Id="rId62" Type="http://schemas.openxmlformats.org/officeDocument/2006/relationships/hyperlink" Target="http://doi.org/10.3390/ijerph17217714" TargetMode="External"/><Relationship Id="rId70" Type="http://schemas.openxmlformats.org/officeDocument/2006/relationships/hyperlink" Target="http://www.ncbi.nlm.nih.gov/pmc/articles/PMC2670296/pdf/1471-2458-9-97.pdf" TargetMode="External"/><Relationship Id="rId75" Type="http://schemas.openxmlformats.org/officeDocument/2006/relationships/hyperlink" Target="http://www.amazon.com/dp/0199656010/ref=rdr_ext_tmb%20" TargetMode="External"/><Relationship Id="rId83" Type="http://schemas.openxmlformats.org/officeDocument/2006/relationships/hyperlink" Target="https://publichealthscotland.scot/services/health-impact-assessment-hia/resources-and-guidance/" TargetMode="External"/><Relationship Id="rId88" Type="http://schemas.openxmlformats.org/officeDocument/2006/relationships/hyperlink" Target="https://www.adb.org/documents/health-impact-assessment-sourcebook%20" TargetMode="External"/><Relationship Id="rId91" Type="http://schemas.openxmlformats.org/officeDocument/2006/relationships/hyperlink" Target="https://www.gov.uk/government/publications/health-impact-assessment-in-spatial-planning" TargetMode="External"/><Relationship Id="rId96" Type="http://schemas.openxmlformats.org/officeDocument/2006/relationships/hyperlink" Target="http://doi.org/10.1057/s41271-019-00189-y"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gistrar.washington.edu/staffandfaculty/religious-accommodations-policy/" TargetMode="External"/><Relationship Id="rId23" Type="http://schemas.openxmlformats.org/officeDocument/2006/relationships/hyperlink" Target="https://www.seattle.gov/documents/Departments/OPCD/OngoingInitiatives/UrbanCentersPlanning/RegionalCentersPlanningFirstHillCapHillUWHealthImpactAssessmentJune2024.pdf" TargetMode="External"/><Relationship Id="rId28" Type="http://schemas.openxmlformats.org/officeDocument/2006/relationships/hyperlink" Target="https://www.seattle.gov/Documents/Departments/SDOT/TransportationPlanning/GeorgetownMobilityStudyHIA_FinalReport_June2017.pdf" TargetMode="External"/><Relationship Id="rId36" Type="http://schemas.openxmlformats.org/officeDocument/2006/relationships/hyperlink" Target="http://www.humanimpact.org/downloads/hia-guide-for-practice/" TargetMode="External"/><Relationship Id="rId49" Type="http://schemas.openxmlformats.org/officeDocument/2006/relationships/hyperlink" Target="https://sophia.wildapricot.org/resources/Documents/Communicating_Equity_in_HIA_Final.pdf" TargetMode="External"/><Relationship Id="rId57" Type="http://schemas.openxmlformats.org/officeDocument/2006/relationships/hyperlink" Target="https://ceq.doe.gov/docs/get-involved/citizens-guide-to-nepa-2021.pdf" TargetMode="External"/><Relationship Id="rId106" Type="http://schemas.openxmlformats.org/officeDocument/2006/relationships/footer" Target="footer1.xml"/><Relationship Id="rId10" Type="http://schemas.openxmlformats.org/officeDocument/2006/relationships/hyperlink" Target="https://www.washington.edu/maps/" TargetMode="External"/><Relationship Id="rId31" Type="http://schemas.openxmlformats.org/officeDocument/2006/relationships/hyperlink" Target="http://allianceforpioneersquare.org/wp/wp-content/uploads/2014/07/Pioneer_Square_HIA_final_16June2014.pdf%20" TargetMode="External"/><Relationship Id="rId44" Type="http://schemas.openxmlformats.org/officeDocument/2006/relationships/hyperlink" Target="https://humanimpact.org/wp-content/uploads/2018/10/A-HIA-Toolkit_February-2011_Rev.pdf" TargetMode="External"/><Relationship Id="rId52" Type="http://schemas.openxmlformats.org/officeDocument/2006/relationships/hyperlink" Target="https://doi.org/10.1080/23748834.2021.1876377%20" TargetMode="External"/><Relationship Id="rId60" Type="http://schemas.openxmlformats.org/officeDocument/2006/relationships/hyperlink" Target="https://www.ncbi.nlm.nih.gov/pmc/articles/PMC7056887/" TargetMode="External"/><Relationship Id="rId65" Type="http://schemas.openxmlformats.org/officeDocument/2006/relationships/hyperlink" Target="https://www.phi.org/uploads/files/Health_in_All_Policies-A_Guide_for_State_and_Local_Governments.pdf" TargetMode="External"/><Relationship Id="rId73" Type="http://schemas.openxmlformats.org/officeDocument/2006/relationships/hyperlink" Target="https://nap.nationalacademies.org/catalog/13229/improving-health-in-the-united-states-the-role-of-health" TargetMode="External"/><Relationship Id="rId78" Type="http://schemas.openxmlformats.org/officeDocument/2006/relationships/hyperlink" Target="https://eurohealthobservatory.who.int/publications/i/the-effectiveness-of-health-impact-assessment-scope-and-limitations-of-supporting-decision-making-in-europe-study%20" TargetMode="External"/><Relationship Id="rId81" Type="http://schemas.openxmlformats.org/officeDocument/2006/relationships/hyperlink" Target="http://www.hiasociety.org" TargetMode="External"/><Relationship Id="rId86" Type="http://schemas.openxmlformats.org/officeDocument/2006/relationships/hyperlink" Target="https://www.cdc.gov/environmental-health-tracking/php/communications-resources/hia-resources.html" TargetMode="External"/><Relationship Id="rId94" Type="http://schemas.openxmlformats.org/officeDocument/2006/relationships/hyperlink" Target="https://foodsystemsjournal.org/index.php/fsj/article/view/493/pdf" TargetMode="External"/><Relationship Id="rId99" Type="http://schemas.openxmlformats.org/officeDocument/2006/relationships/hyperlink" Target="https://rdcu.be/cdkru" TargetMode="External"/><Relationship Id="rId101" Type="http://schemas.openxmlformats.org/officeDocument/2006/relationships/hyperlink" Target="https://urldefense.proofpoint.com/v2/url?u=https-3A__digital.lib.washington.edu_researchworks_bitstream_handle_1773_33839_Sohng-5Fwashington-5F0250O-5F14688.pdf-3Fsequence-3D1&amp;d=DwMFaQ&amp;c=2qwu4RrWzdlNOcmb_drAcw&amp;r=cFxcm8GyHz8WPGpjyZz-oYBWJjCLF5LjvvHP0MxyWIs&amp;m=8Z8OiLFXsMjIveGfXv16vaCwwDzh0cSTb0Tnoce2dRM&amp;s=GJHftt2a1vRJuRgLdxbqkxAH3zE1_7sMSzr9nTHvbXQ&amp;e=" TargetMode="External"/><Relationship Id="rId4" Type="http://schemas.openxmlformats.org/officeDocument/2006/relationships/webSettings" Target="webSettings.xml"/><Relationship Id="rId9" Type="http://schemas.openxmlformats.org/officeDocument/2006/relationships/hyperlink" Target="mailto:rmilholland@kingcounty.gov" TargetMode="External"/><Relationship Id="rId13" Type="http://schemas.openxmlformats.org/officeDocument/2006/relationships/hyperlink" Target="https://sph.washington.edu/students/academic-integrity-policy%20" TargetMode="External"/><Relationship Id="rId18" Type="http://schemas.openxmlformats.org/officeDocument/2006/relationships/hyperlink" Target="https://journals.iupui.edu/index.php/chia/article/view/21348/20635.%20" TargetMode="External"/><Relationship Id="rId39" Type="http://schemas.openxmlformats.org/officeDocument/2006/relationships/hyperlink" Target="https://www.tandfonline.com/doi/pdf/10.3152/146155111X12959673796281" TargetMode="External"/><Relationship Id="rId34" Type="http://schemas.openxmlformats.org/officeDocument/2006/relationships/hyperlink" Target="https://humanimpact.org/wp-content/uploads/2018/10/A-HIA-Toolkit_February-2011_Rev.pdf" TargetMode="External"/><Relationship Id="rId50" Type="http://schemas.openxmlformats.org/officeDocument/2006/relationships/hyperlink" Target="https://pubmed.ncbi.nlm.nih.gov/22341156/" TargetMode="External"/><Relationship Id="rId55" Type="http://schemas.openxmlformats.org/officeDocument/2006/relationships/hyperlink" Target="http://www.ncbi.nlm.nih.gov/pmc/articles/PMC2516559/pdf/ehp0116-000991.pdf" TargetMode="External"/><Relationship Id="rId76" Type="http://schemas.openxmlformats.org/officeDocument/2006/relationships/hyperlink" Target="http://ukcatalogue.oup.com/product/9780199639960.do%20" TargetMode="External"/><Relationship Id="rId97" Type="http://schemas.openxmlformats.org/officeDocument/2006/relationships/hyperlink" Target="https://www.primescholars.com/articles/review-of-health-impact-assessments-informing-alcohol-tobacco-and-marijuana-prevention-and-control-policies-107185.html" TargetMode="External"/><Relationship Id="rId104" Type="http://schemas.openxmlformats.org/officeDocument/2006/relationships/hyperlink" Target="https://canvas.uw.edu/courses/1800756/assignments/10116862" TargetMode="External"/><Relationship Id="rId7" Type="http://schemas.openxmlformats.org/officeDocument/2006/relationships/hyperlink" Target="https://canvas.uw.edu/mailto:eseto@uw.edu" TargetMode="External"/><Relationship Id="rId71" Type="http://schemas.openxmlformats.org/officeDocument/2006/relationships/hyperlink" Target="https://hia.communitycommons.org/explore/browse-all/" TargetMode="External"/><Relationship Id="rId92" Type="http://schemas.openxmlformats.org/officeDocument/2006/relationships/hyperlink" Target="https://mhlw-grants.niph.go.jp/system/files/2006/061011/200601051A/200601051A0009.pdf" TargetMode="External"/><Relationship Id="rId2" Type="http://schemas.openxmlformats.org/officeDocument/2006/relationships/styles" Target="styles.xml"/><Relationship Id="rId29" Type="http://schemas.openxmlformats.org/officeDocument/2006/relationships/hyperlink" Target="https://www.cityofanacortes.org/DocumentCenter/View/4671/South-Commercial-Ave-HIA-Final-Report-PDF?bidId=" TargetMode="External"/><Relationship Id="rId24" Type="http://schemas.openxmlformats.org/officeDocument/2006/relationships/hyperlink" Target="https://www.dropbox.com/s/t11w2smjez01bhn/Glendale%20Forest%20Park%20HIA%20Final%20Report%20UW%2010June2021.pdf?dl=0" TargetMode="External"/><Relationship Id="rId40" Type="http://schemas.openxmlformats.org/officeDocument/2006/relationships/hyperlink" Target="http://doi.org/10.1007/s11524-018-0263-5" TargetMode="External"/><Relationship Id="rId45" Type="http://schemas.openxmlformats.org/officeDocument/2006/relationships/hyperlink" Target="https://pubmed.ncbi.nlm.nih.gov/32353295" TargetMode="External"/><Relationship Id="rId66" Type="http://schemas.openxmlformats.org/officeDocument/2006/relationships/hyperlink" Target="http://changelabsolutions.org/sites/default/files/From-Start-to-Finish_HIAP_Guide-FINAL-20150729_1_0.pdf" TargetMode="External"/><Relationship Id="rId87" Type="http://schemas.openxmlformats.org/officeDocument/2006/relationships/hyperlink" Target="https://www.who.int/health-topics/health-impact-assessment" TargetMode="External"/><Relationship Id="rId61" Type="http://schemas.openxmlformats.org/officeDocument/2006/relationships/hyperlink" Target="mailto:arthurwendel@gmail.com" TargetMode="External"/><Relationship Id="rId82" Type="http://schemas.openxmlformats.org/officeDocument/2006/relationships/hyperlink" Target="https://phwwhocc.co.uk/whiasu/" TargetMode="External"/><Relationship Id="rId19" Type="http://schemas.openxmlformats.org/officeDocument/2006/relationships/hyperlink" Target="https://islandpress.org/books/making-healthy-places-second-edition" TargetMode="External"/><Relationship Id="rId14" Type="http://schemas.openxmlformats.org/officeDocument/2006/relationships/hyperlink" Target="http://www.washington.edu/cssc/%20" TargetMode="External"/><Relationship Id="rId30" Type="http://schemas.openxmlformats.org/officeDocument/2006/relationships/hyperlink" Target="https://www.seattle.gov/Documents/Departments/OPCD/OngoingInitiatives/DelridgeActionPlan/DelridgeActionPlanHealthImpactAssessment.pdf%20" TargetMode="External"/><Relationship Id="rId35" Type="http://schemas.openxmlformats.org/officeDocument/2006/relationships/hyperlink" Target="https://hiasociety.org/MEPS/" TargetMode="External"/><Relationship Id="rId56" Type="http://schemas.openxmlformats.org/officeDocument/2006/relationships/hyperlink" Target="https://doi.org/10.3390/ijerph18041392" TargetMode="External"/><Relationship Id="rId77" Type="http://schemas.openxmlformats.org/officeDocument/2006/relationships/hyperlink" Target="http://www.springer.com/medicine/book/978-1-4614-7302-2?otherVersion=978-1-4614-7303-9%20" TargetMode="External"/><Relationship Id="rId100" Type="http://schemas.openxmlformats.org/officeDocument/2006/relationships/hyperlink" Target="https://urldefense.proofpoint.com/v2/url?u=https-3A__planning-2Dorg-2Duploaded-2Dmedia.s3.amazonaws.com_document_State-2Dof-2DHealth-2DImpact-2DAssessment-2Din-2DPlanning.pdf&amp;d=DwMFaQ&amp;c=2qwu4RrWzdlNOcmb_drAcw&amp;r=cFxcm8GyHz8WPGpjyZz-oYBWJjCLF5LjvvHP0MxyWIs&amp;m=8Z8OiLFXsMjIveGfXv16vaCwwDzh0cSTb0Tnoce2dRM&amp;s=TILYOPmCm1Av_4GFvfB9-xExkI5XN05sE1vSh1_4Row&amp;e=" TargetMode="External"/><Relationship Id="rId105" Type="http://schemas.openxmlformats.org/officeDocument/2006/relationships/hyperlink" Target="https://canvas.uw.edu/courses/1800756/assignments/10116863" TargetMode="External"/><Relationship Id="rId8" Type="http://schemas.openxmlformats.org/officeDocument/2006/relationships/hyperlink" Target="mailto:adannen@uw.edu" TargetMode="External"/><Relationship Id="rId51" Type="http://schemas.openxmlformats.org/officeDocument/2006/relationships/hyperlink" Target="https://journals.iupui.edu/index.php/chia/article/view/21350/20638%20" TargetMode="External"/><Relationship Id="rId72" Type="http://schemas.openxmlformats.org/officeDocument/2006/relationships/hyperlink" Target="https://sophia.wildapricot.org/Model-HIA-Reports" TargetMode="External"/><Relationship Id="rId93" Type="http://schemas.openxmlformats.org/officeDocument/2006/relationships/hyperlink" Target="http://designforhealth.net/wp-content/uploads/2012/12/BCBS_Rapidassessment_011608.pdf%20" TargetMode="External"/><Relationship Id="rId98" Type="http://schemas.openxmlformats.org/officeDocument/2006/relationships/hyperlink" Target="https://doi.org/10.1007/s10901-020-09795-9" TargetMode="External"/><Relationship Id="rId3" Type="http://schemas.openxmlformats.org/officeDocument/2006/relationships/settings" Target="settings.xml"/><Relationship Id="rId25" Type="http://schemas.openxmlformats.org/officeDocument/2006/relationships/hyperlink" Target="http://www.seattle.gov/Documents/Departments/OPCD/OngoingInitiatives/IndustrialMaritimeStrategy/Spring2020_InterbayHIA_Document.pdf" TargetMode="External"/><Relationship Id="rId46" Type="http://schemas.openxmlformats.org/officeDocument/2006/relationships/hyperlink" Target="https://www.mdpi.com/1660-4601/16/11/2018" TargetMode="External"/><Relationship Id="rId67" Type="http://schemas.openxmlformats.org/officeDocument/2006/relationships/hyperlink" Target="https://humanimpact.org/wp-content/uploads/2018/10/A-HIA-Toolkit_February-2011_Re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7440</Words>
  <Characters>42414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 Dannenberg</dc:creator>
  <cp:keywords/>
  <dc:description/>
  <cp:lastModifiedBy>Andrew L. Dannenberg</cp:lastModifiedBy>
  <cp:revision>2</cp:revision>
  <cp:lastPrinted>2025-03-20T23:00:00Z</cp:lastPrinted>
  <dcterms:created xsi:type="dcterms:W3CDTF">2025-04-25T18:24:00Z</dcterms:created>
  <dcterms:modified xsi:type="dcterms:W3CDTF">2025-04-25T18:24:00Z</dcterms:modified>
</cp:coreProperties>
</file>