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082F2" w14:textId="77777777" w:rsidR="009E030B" w:rsidRPr="00F06FA4" w:rsidRDefault="009E030B">
      <w:pPr>
        <w:pStyle w:val="Heading1"/>
        <w:rPr>
          <w:rFonts w:cs="Arial"/>
          <w:b/>
          <w:color w:val="262626" w:themeColor="text1" w:themeTint="D9"/>
          <w:sz w:val="22"/>
          <w:szCs w:val="22"/>
        </w:rPr>
      </w:pPr>
      <w:r w:rsidRPr="00F06FA4">
        <w:rPr>
          <w:rFonts w:cs="Arial"/>
          <w:b/>
          <w:color w:val="262626" w:themeColor="text1" w:themeTint="D9"/>
          <w:sz w:val="22"/>
          <w:szCs w:val="22"/>
        </w:rPr>
        <w:t>Department Meeting</w:t>
      </w:r>
    </w:p>
    <w:p w14:paraId="433C7FC4" w14:textId="3BB7D300" w:rsidR="003C2BF0" w:rsidRPr="00F06FA4" w:rsidRDefault="00FF7C65" w:rsidP="009E030B">
      <w:pPr>
        <w:spacing w:after="0" w:line="240" w:lineRule="auto"/>
        <w:rPr>
          <w:rFonts w:asciiTheme="majorHAnsi" w:hAnsiTheme="majorHAnsi" w:cs="Arial"/>
          <w:b/>
          <w:color w:val="404040" w:themeColor="text1" w:themeTint="BF"/>
          <w:sz w:val="22"/>
          <w:szCs w:val="22"/>
        </w:rPr>
      </w:pPr>
      <w:r>
        <w:rPr>
          <w:rFonts w:asciiTheme="majorHAnsi" w:hAnsiTheme="majorHAnsi" w:cs="Arial"/>
          <w:b/>
          <w:color w:val="404040" w:themeColor="text1" w:themeTint="BF"/>
          <w:sz w:val="22"/>
          <w:szCs w:val="22"/>
        </w:rPr>
        <w:t>October 6</w:t>
      </w:r>
      <w:r w:rsidR="00C6244B" w:rsidRPr="00F06FA4">
        <w:rPr>
          <w:rFonts w:asciiTheme="majorHAnsi" w:hAnsiTheme="majorHAnsi" w:cs="Arial"/>
          <w:b/>
          <w:color w:val="404040" w:themeColor="text1" w:themeTint="BF"/>
          <w:sz w:val="22"/>
          <w:szCs w:val="22"/>
        </w:rPr>
        <w:t>, 2020</w:t>
      </w:r>
    </w:p>
    <w:p w14:paraId="02FE53CE" w14:textId="070E7522" w:rsidR="009E030B" w:rsidRPr="00F06FA4" w:rsidRDefault="00FF7C65" w:rsidP="009E030B">
      <w:pPr>
        <w:spacing w:after="0" w:line="240" w:lineRule="auto"/>
        <w:rPr>
          <w:rFonts w:asciiTheme="majorHAnsi" w:hAnsiTheme="majorHAnsi" w:cs="Arial"/>
          <w:b/>
          <w:color w:val="404040" w:themeColor="text1" w:themeTint="BF"/>
          <w:sz w:val="22"/>
          <w:szCs w:val="22"/>
        </w:rPr>
      </w:pPr>
      <w:r>
        <w:rPr>
          <w:rFonts w:asciiTheme="majorHAnsi" w:hAnsiTheme="majorHAnsi" w:cs="Arial"/>
          <w:b/>
          <w:color w:val="404040" w:themeColor="text1" w:themeTint="BF"/>
          <w:sz w:val="22"/>
          <w:szCs w:val="22"/>
        </w:rPr>
        <w:t>12:00-1:20</w:t>
      </w:r>
      <w:r w:rsidR="00907F25" w:rsidRPr="00F06FA4">
        <w:rPr>
          <w:rFonts w:asciiTheme="majorHAnsi" w:hAnsiTheme="majorHAnsi" w:cs="Arial"/>
          <w:b/>
          <w:color w:val="404040" w:themeColor="text1" w:themeTint="BF"/>
          <w:sz w:val="22"/>
          <w:szCs w:val="22"/>
        </w:rPr>
        <w:t xml:space="preserve"> </w:t>
      </w:r>
      <w:r w:rsidR="009E1CC1" w:rsidRPr="00F06FA4">
        <w:rPr>
          <w:rFonts w:asciiTheme="majorHAnsi" w:hAnsiTheme="majorHAnsi" w:cs="Arial"/>
          <w:b/>
          <w:color w:val="404040" w:themeColor="text1" w:themeTint="BF"/>
          <w:sz w:val="22"/>
          <w:szCs w:val="22"/>
        </w:rPr>
        <w:t xml:space="preserve">Zoom - </w:t>
      </w:r>
      <w:r w:rsidR="00592D14" w:rsidRPr="00F06FA4">
        <w:rPr>
          <w:rFonts w:asciiTheme="majorHAnsi" w:hAnsiTheme="majorHAnsi" w:cs="Arial"/>
          <w:b/>
          <w:color w:val="auto"/>
          <w:sz w:val="22"/>
          <w:szCs w:val="22"/>
        </w:rPr>
        <w:t>ONLINE</w:t>
      </w:r>
    </w:p>
    <w:p w14:paraId="71E1B1E4" w14:textId="77777777" w:rsidR="009E030B" w:rsidRPr="00F06FA4" w:rsidRDefault="009E030B" w:rsidP="009E030B">
      <w:pPr>
        <w:pStyle w:val="Heading1"/>
        <w:spacing w:before="0" w:after="0" w:line="240" w:lineRule="auto"/>
        <w:rPr>
          <w:rFonts w:cs="Arial"/>
          <w:color w:val="291B7B"/>
          <w:sz w:val="22"/>
          <w:szCs w:val="22"/>
        </w:rPr>
      </w:pPr>
    </w:p>
    <w:p w14:paraId="7A727089" w14:textId="77777777" w:rsidR="00ED27F5" w:rsidRPr="00F06FA4" w:rsidRDefault="00ED27F5" w:rsidP="00ED27F5">
      <w:pPr>
        <w:rPr>
          <w:rFonts w:asciiTheme="majorHAnsi" w:hAnsiTheme="majorHAnsi"/>
          <w:sz w:val="22"/>
          <w:szCs w:val="22"/>
        </w:rPr>
      </w:pPr>
    </w:p>
    <w:p w14:paraId="13544084" w14:textId="77777777" w:rsidR="00DB02D8" w:rsidRPr="00F06FA4" w:rsidRDefault="00A379F3" w:rsidP="009E030B">
      <w:pPr>
        <w:pStyle w:val="Heading1"/>
        <w:spacing w:line="240" w:lineRule="auto"/>
        <w:rPr>
          <w:rFonts w:cs="Arial"/>
          <w:b/>
          <w:color w:val="262626" w:themeColor="text1" w:themeTint="D9"/>
          <w:sz w:val="22"/>
          <w:szCs w:val="22"/>
        </w:rPr>
      </w:pPr>
      <w:r w:rsidRPr="00F06FA4">
        <w:rPr>
          <w:rFonts w:cs="Arial"/>
          <w:b/>
          <w:color w:val="262626" w:themeColor="text1" w:themeTint="D9"/>
          <w:sz w:val="22"/>
          <w:szCs w:val="22"/>
        </w:rPr>
        <w:t>Agenda items</w:t>
      </w:r>
    </w:p>
    <w:p w14:paraId="1EC7E4E6" w14:textId="77777777" w:rsidR="00E10148" w:rsidRDefault="00E10148" w:rsidP="00E10148"/>
    <w:p w14:paraId="75A5137C" w14:textId="77777777" w:rsidR="00E10148" w:rsidRDefault="00E10148" w:rsidP="00E10148">
      <w:r>
        <w:t>1. Welcome to Fall (10 mins)</w:t>
      </w:r>
    </w:p>
    <w:p w14:paraId="58E96445" w14:textId="77777777" w:rsidR="00E10148" w:rsidRDefault="00E10148" w:rsidP="00E10148">
      <w:r>
        <w:t>2. General Announcements</w:t>
      </w:r>
    </w:p>
    <w:p w14:paraId="0CB89E62" w14:textId="77777777" w:rsidR="00E10148" w:rsidRDefault="00E10148" w:rsidP="00E10148">
      <w:r>
        <w:tab/>
        <w:t>- MUP Feedback meetings</w:t>
      </w:r>
    </w:p>
    <w:p w14:paraId="21A0DDFC" w14:textId="77777777" w:rsidR="00E10148" w:rsidRDefault="00E10148" w:rsidP="00E10148">
      <w:r>
        <w:tab/>
        <w:t>- PAB Self-Study</w:t>
      </w:r>
    </w:p>
    <w:p w14:paraId="3370D1DB" w14:textId="77777777" w:rsidR="00E10148" w:rsidRDefault="00E10148" w:rsidP="00E10148">
      <w:r>
        <w:tab/>
        <w:t>- CEP EDI</w:t>
      </w:r>
    </w:p>
    <w:p w14:paraId="0A2F9913" w14:textId="77777777" w:rsidR="00E10148" w:rsidRDefault="00E10148" w:rsidP="00E10148">
      <w:r>
        <w:tab/>
        <w:t>- Voting Drive</w:t>
      </w:r>
    </w:p>
    <w:p w14:paraId="5F103190" w14:textId="77777777" w:rsidR="00E10148" w:rsidRDefault="00E10148" w:rsidP="00E10148">
      <w:r>
        <w:t>3. Office Hours</w:t>
      </w:r>
    </w:p>
    <w:p w14:paraId="0B4A3BFB" w14:textId="77777777" w:rsidR="00E10148" w:rsidRDefault="00E10148" w:rsidP="00E10148">
      <w:r>
        <w:t>4. Summer improvements</w:t>
      </w:r>
    </w:p>
    <w:p w14:paraId="39EBB76B" w14:textId="77777777" w:rsidR="00E10148" w:rsidRDefault="00E10148" w:rsidP="00E10148">
      <w:r>
        <w:t>5. Goals for the Year</w:t>
      </w:r>
    </w:p>
    <w:p w14:paraId="22E8564B" w14:textId="77777777" w:rsidR="00E10148" w:rsidRDefault="00E10148" w:rsidP="00E10148">
      <w:r>
        <w:tab/>
        <w:t>- EDI</w:t>
      </w:r>
    </w:p>
    <w:p w14:paraId="46434D98" w14:textId="77777777" w:rsidR="00E10148" w:rsidRDefault="00E10148" w:rsidP="00E10148">
      <w:r>
        <w:tab/>
        <w:t>- MUP Curriculum</w:t>
      </w:r>
    </w:p>
    <w:p w14:paraId="1F048B99" w14:textId="77777777" w:rsidR="00E10148" w:rsidRDefault="00E10148" w:rsidP="00E10148">
      <w:r>
        <w:tab/>
        <w:t>- Joint Faculty position</w:t>
      </w:r>
    </w:p>
    <w:p w14:paraId="223BCE76" w14:textId="77777777" w:rsidR="00802938" w:rsidRPr="00F06FA4" w:rsidRDefault="00802938" w:rsidP="00802938">
      <w:pPr>
        <w:rPr>
          <w:rFonts w:asciiTheme="majorHAnsi" w:hAnsiTheme="majorHAnsi"/>
          <w:sz w:val="22"/>
          <w:szCs w:val="22"/>
        </w:rPr>
      </w:pPr>
    </w:p>
    <w:tbl>
      <w:tblPr>
        <w:tblW w:w="10567" w:type="dxa"/>
        <w:tblLayout w:type="fixed"/>
        <w:tblCellMar>
          <w:left w:w="0" w:type="dxa"/>
          <w:bottom w:w="288" w:type="dxa"/>
          <w:right w:w="648" w:type="dxa"/>
        </w:tblCellMar>
        <w:tblLook w:val="04A0" w:firstRow="1" w:lastRow="0" w:firstColumn="1" w:lastColumn="0" w:noHBand="0" w:noVBand="1"/>
        <w:tblCaption w:val="Action items"/>
      </w:tblPr>
      <w:tblGrid>
        <w:gridCol w:w="2520"/>
        <w:gridCol w:w="5670"/>
        <w:gridCol w:w="2377"/>
      </w:tblGrid>
      <w:tr w:rsidR="00A775C1" w:rsidRPr="00F06FA4" w14:paraId="23DA251A" w14:textId="77777777" w:rsidTr="00BF518B">
        <w:trPr>
          <w:cantSplit/>
          <w:trHeight w:val="387"/>
        </w:trPr>
        <w:tc>
          <w:tcPr>
            <w:tcW w:w="2520" w:type="dxa"/>
          </w:tcPr>
          <w:p w14:paraId="6B6C5BC8" w14:textId="083AF99D" w:rsidR="00A775C1" w:rsidRPr="00F06FA4" w:rsidRDefault="00A775C1" w:rsidP="009A5DA6">
            <w:pPr>
              <w:pStyle w:val="RowHeading"/>
              <w:spacing w:line="240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709FC78" w14:textId="16387AAC" w:rsidR="00A775C1" w:rsidRPr="00F06FA4" w:rsidRDefault="00A775C1" w:rsidP="00427096">
            <w:pPr>
              <w:spacing w:line="240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377" w:type="dxa"/>
          </w:tcPr>
          <w:p w14:paraId="15276854" w14:textId="3B747EC3" w:rsidR="00A775C1" w:rsidRPr="00F06FA4" w:rsidRDefault="00A775C1" w:rsidP="00EB0E3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34E08" w:rsidRPr="00F06FA4" w14:paraId="4B90CF29" w14:textId="77777777" w:rsidTr="00BB635E">
        <w:trPr>
          <w:cantSplit/>
          <w:trHeight w:val="410"/>
        </w:trPr>
        <w:tc>
          <w:tcPr>
            <w:tcW w:w="2520" w:type="dxa"/>
          </w:tcPr>
          <w:p w14:paraId="02CE0DF9" w14:textId="046094D9" w:rsidR="00934E08" w:rsidRPr="00F06FA4" w:rsidRDefault="00934E08" w:rsidP="0016588C">
            <w:pPr>
              <w:pStyle w:val="RowHeading"/>
              <w:spacing w:line="240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5FAAD6C" w14:textId="2D193449" w:rsidR="00AD0A3F" w:rsidRPr="00F06FA4" w:rsidRDefault="00AD0A3F" w:rsidP="00934E08">
            <w:pPr>
              <w:rPr>
                <w:rFonts w:asciiTheme="majorHAnsi" w:hAnsiTheme="majorHAnsi" w:cs="Arial"/>
                <w:b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77" w:type="dxa"/>
          </w:tcPr>
          <w:p w14:paraId="6CDBE944" w14:textId="7F2FBFB9" w:rsidR="00934E08" w:rsidRPr="00F06FA4" w:rsidRDefault="00934E08" w:rsidP="00F2616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E2221" w:rsidRPr="00F06FA4" w14:paraId="36C82383" w14:textId="77777777" w:rsidTr="00BE750A">
        <w:trPr>
          <w:cantSplit/>
          <w:trHeight w:val="801"/>
        </w:trPr>
        <w:tc>
          <w:tcPr>
            <w:tcW w:w="2520" w:type="dxa"/>
          </w:tcPr>
          <w:p w14:paraId="626A37F9" w14:textId="4B68891A" w:rsidR="00BE2221" w:rsidRPr="00F06FA4" w:rsidRDefault="00BE2221" w:rsidP="00592D14">
            <w:pPr>
              <w:pStyle w:val="RowHeading"/>
              <w:spacing w:line="240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FF23B41" w14:textId="462C8706" w:rsidR="00AD0A3F" w:rsidRPr="00F06FA4" w:rsidRDefault="00AD0A3F" w:rsidP="00592D14">
            <w:pPr>
              <w:rPr>
                <w:rFonts w:asciiTheme="majorHAnsi" w:hAnsiTheme="majorHAnsi" w:cs="Arial"/>
                <w:b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77" w:type="dxa"/>
          </w:tcPr>
          <w:p w14:paraId="2AD7E064" w14:textId="65DB27F2" w:rsidR="00BE2221" w:rsidRPr="00F06FA4" w:rsidRDefault="00BE2221" w:rsidP="00BE2221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800363" w:rsidRPr="00F06FA4" w14:paraId="044C62AC" w14:textId="77777777" w:rsidTr="00AD0A3F">
        <w:trPr>
          <w:cantSplit/>
          <w:trHeight w:val="738"/>
        </w:trPr>
        <w:tc>
          <w:tcPr>
            <w:tcW w:w="2520" w:type="dxa"/>
          </w:tcPr>
          <w:p w14:paraId="23F789BF" w14:textId="77777777" w:rsidR="00800363" w:rsidRDefault="00800363" w:rsidP="00592D14">
            <w:pPr>
              <w:pStyle w:val="RowHeading"/>
              <w:spacing w:line="240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  <w:p w14:paraId="554B8C5D" w14:textId="77777777" w:rsidR="00FF7C65" w:rsidRDefault="00FF7C65" w:rsidP="00592D14">
            <w:pPr>
              <w:pStyle w:val="RowHeading"/>
              <w:spacing w:line="240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  <w:p w14:paraId="205CFD0F" w14:textId="77777777" w:rsidR="00FF7C65" w:rsidRDefault="00FF7C65" w:rsidP="00592D14">
            <w:pPr>
              <w:pStyle w:val="RowHeading"/>
              <w:spacing w:line="240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  <w:p w14:paraId="7B80D751" w14:textId="77777777" w:rsidR="00FF7C65" w:rsidRDefault="00FF7C65" w:rsidP="00592D14">
            <w:pPr>
              <w:pStyle w:val="RowHeading"/>
              <w:spacing w:line="240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  <w:p w14:paraId="669CD9B7" w14:textId="2A64E3B8" w:rsidR="00FF7C65" w:rsidRPr="00F06FA4" w:rsidRDefault="00FF7C65" w:rsidP="00592D14">
            <w:pPr>
              <w:pStyle w:val="RowHeading"/>
              <w:spacing w:line="240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A592343" w14:textId="523669BC" w:rsidR="00800363" w:rsidRPr="00F06FA4" w:rsidRDefault="00800363" w:rsidP="00592D14">
            <w:pPr>
              <w:rPr>
                <w:rFonts w:asciiTheme="majorHAnsi" w:hAnsiTheme="majorHAnsi" w:cs="Arial"/>
                <w:b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77" w:type="dxa"/>
          </w:tcPr>
          <w:p w14:paraId="38AA9CC1" w14:textId="1E4BB8B3" w:rsidR="00800363" w:rsidRPr="00F06FA4" w:rsidRDefault="00800363" w:rsidP="00BE2221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1FC93BE9" w14:textId="59CEFA61" w:rsidR="00A04551" w:rsidRDefault="0090507F" w:rsidP="00E13CE6">
      <w:pPr>
        <w:rPr>
          <w:rFonts w:asciiTheme="majorHAnsi" w:hAnsiTheme="majorHAnsi" w:cs="Arial"/>
          <w:sz w:val="22"/>
          <w:szCs w:val="22"/>
        </w:rPr>
      </w:pPr>
      <w:r w:rsidRPr="00F06FA4">
        <w:rPr>
          <w:rFonts w:asciiTheme="majorHAnsi" w:hAnsiTheme="majorHAnsi" w:cs="Arial"/>
          <w:sz w:val="22"/>
          <w:szCs w:val="22"/>
        </w:rPr>
        <w:lastRenderedPageBreak/>
        <w:t>Present</w:t>
      </w:r>
      <w:r w:rsidR="002C22DF">
        <w:rPr>
          <w:rFonts w:asciiTheme="majorHAnsi" w:hAnsiTheme="majorHAnsi" w:cs="Arial"/>
          <w:sz w:val="22"/>
          <w:szCs w:val="22"/>
        </w:rPr>
        <w:t xml:space="preserve">: </w:t>
      </w:r>
      <w:r w:rsidRPr="00F06FA4">
        <w:rPr>
          <w:rFonts w:asciiTheme="majorHAnsi" w:hAnsiTheme="majorHAnsi" w:cs="Arial"/>
          <w:sz w:val="22"/>
          <w:szCs w:val="22"/>
        </w:rPr>
        <w:t>Larissa Maziak</w:t>
      </w:r>
      <w:r w:rsidR="00E10148">
        <w:rPr>
          <w:rFonts w:asciiTheme="majorHAnsi" w:hAnsiTheme="majorHAnsi" w:cs="Arial"/>
          <w:sz w:val="22"/>
          <w:szCs w:val="22"/>
        </w:rPr>
        <w:t>, Mark Purcell, Marina Alberti, Sofia Dermis</w:t>
      </w:r>
      <w:r w:rsidR="002C22DF">
        <w:rPr>
          <w:rFonts w:asciiTheme="majorHAnsi" w:hAnsiTheme="majorHAnsi" w:cs="Arial"/>
          <w:sz w:val="22"/>
          <w:szCs w:val="22"/>
        </w:rPr>
        <w:t xml:space="preserve">i, </w:t>
      </w:r>
      <w:r w:rsidR="00E10148">
        <w:rPr>
          <w:rFonts w:asciiTheme="majorHAnsi" w:hAnsiTheme="majorHAnsi" w:cs="Arial"/>
          <w:sz w:val="22"/>
          <w:szCs w:val="22"/>
        </w:rPr>
        <w:t xml:space="preserve">Diana Siembor, Dan Abramson, Keith Harris, </w:t>
      </w:r>
      <w:r w:rsidR="002C22DF">
        <w:rPr>
          <w:rFonts w:asciiTheme="majorHAnsi" w:hAnsiTheme="majorHAnsi" w:cs="Arial"/>
          <w:sz w:val="22"/>
          <w:szCs w:val="22"/>
        </w:rPr>
        <w:t xml:space="preserve">Wendy </w:t>
      </w:r>
      <w:r w:rsidR="00E10148">
        <w:rPr>
          <w:rFonts w:asciiTheme="majorHAnsi" w:hAnsiTheme="majorHAnsi" w:cs="Arial"/>
          <w:sz w:val="22"/>
          <w:szCs w:val="22"/>
        </w:rPr>
        <w:t>Freitag,</w:t>
      </w:r>
      <w:r w:rsidR="002C22DF">
        <w:rPr>
          <w:rFonts w:asciiTheme="majorHAnsi" w:hAnsiTheme="majorHAnsi" w:cs="Arial"/>
          <w:sz w:val="22"/>
          <w:szCs w:val="22"/>
        </w:rPr>
        <w:t xml:space="preserve"> Bob Freitag, </w:t>
      </w:r>
      <w:r w:rsidR="00E10148">
        <w:rPr>
          <w:rFonts w:asciiTheme="majorHAnsi" w:hAnsiTheme="majorHAnsi" w:cs="Arial"/>
          <w:sz w:val="22"/>
          <w:szCs w:val="22"/>
        </w:rPr>
        <w:t xml:space="preserve"> Megan Herzog, </w:t>
      </w:r>
      <w:r w:rsidR="000E7BD8">
        <w:rPr>
          <w:rFonts w:asciiTheme="majorHAnsi" w:hAnsiTheme="majorHAnsi" w:cs="Arial"/>
          <w:sz w:val="22"/>
          <w:szCs w:val="22"/>
        </w:rPr>
        <w:t>B</w:t>
      </w:r>
      <w:r w:rsidR="002C22DF">
        <w:rPr>
          <w:rFonts w:asciiTheme="majorHAnsi" w:hAnsiTheme="majorHAnsi" w:cs="Arial"/>
          <w:sz w:val="22"/>
          <w:szCs w:val="22"/>
        </w:rPr>
        <w:t xml:space="preserve">randen </w:t>
      </w:r>
      <w:r w:rsidR="000E7BD8">
        <w:rPr>
          <w:rFonts w:asciiTheme="majorHAnsi" w:hAnsiTheme="majorHAnsi" w:cs="Arial"/>
          <w:sz w:val="22"/>
          <w:szCs w:val="22"/>
        </w:rPr>
        <w:t>B</w:t>
      </w:r>
      <w:r w:rsidR="002C22DF">
        <w:rPr>
          <w:rFonts w:asciiTheme="majorHAnsi" w:hAnsiTheme="majorHAnsi" w:cs="Arial"/>
          <w:sz w:val="22"/>
          <w:szCs w:val="22"/>
        </w:rPr>
        <w:t>orn</w:t>
      </w:r>
      <w:r w:rsidR="000E7BD8">
        <w:rPr>
          <w:rFonts w:asciiTheme="majorHAnsi" w:hAnsiTheme="majorHAnsi" w:cs="Arial"/>
          <w:sz w:val="22"/>
          <w:szCs w:val="22"/>
        </w:rPr>
        <w:t xml:space="preserve">, Rachel Berney, Manish Chalana, Jess Zimbabwe, David Blum, Christine Bae, Jan Whittington, </w:t>
      </w:r>
      <w:r w:rsidR="002C22DF">
        <w:rPr>
          <w:rFonts w:asciiTheme="majorHAnsi" w:hAnsiTheme="majorHAnsi" w:cs="Arial"/>
          <w:sz w:val="22"/>
          <w:szCs w:val="22"/>
        </w:rPr>
        <w:t>Q</w:t>
      </w:r>
      <w:r w:rsidR="000E7BD8">
        <w:rPr>
          <w:rFonts w:asciiTheme="majorHAnsi" w:hAnsiTheme="majorHAnsi" w:cs="Arial"/>
          <w:sz w:val="22"/>
          <w:szCs w:val="22"/>
        </w:rPr>
        <w:t xml:space="preserve">ing </w:t>
      </w:r>
      <w:r w:rsidR="002C22DF">
        <w:rPr>
          <w:rFonts w:asciiTheme="majorHAnsi" w:hAnsiTheme="majorHAnsi" w:cs="Arial"/>
          <w:sz w:val="22"/>
          <w:szCs w:val="22"/>
        </w:rPr>
        <w:t>S</w:t>
      </w:r>
      <w:r w:rsidR="000E7BD8">
        <w:rPr>
          <w:rFonts w:asciiTheme="majorHAnsi" w:hAnsiTheme="majorHAnsi" w:cs="Arial"/>
          <w:sz w:val="22"/>
          <w:szCs w:val="22"/>
        </w:rPr>
        <w:t xml:space="preserve">hen, Himanshu </w:t>
      </w:r>
      <w:r w:rsidR="002C22DF">
        <w:rPr>
          <w:rFonts w:asciiTheme="majorHAnsi" w:hAnsiTheme="majorHAnsi" w:cs="Arial"/>
          <w:sz w:val="22"/>
          <w:szCs w:val="22"/>
        </w:rPr>
        <w:t>G</w:t>
      </w:r>
      <w:r w:rsidR="000E7BD8">
        <w:rPr>
          <w:rFonts w:asciiTheme="majorHAnsi" w:hAnsiTheme="majorHAnsi" w:cs="Arial"/>
          <w:sz w:val="22"/>
          <w:szCs w:val="22"/>
        </w:rPr>
        <w:t>rover</w:t>
      </w:r>
    </w:p>
    <w:p w14:paraId="1A26DECD" w14:textId="603E2787" w:rsidR="000E7BD8" w:rsidRDefault="000E7BD8" w:rsidP="00E13CE6">
      <w:pPr>
        <w:rPr>
          <w:rFonts w:asciiTheme="majorHAnsi" w:hAnsiTheme="majorHAnsi" w:cs="Arial"/>
          <w:sz w:val="22"/>
          <w:szCs w:val="22"/>
        </w:rPr>
      </w:pPr>
    </w:p>
    <w:p w14:paraId="4B7F43B4" w14:textId="6C552C2D" w:rsidR="000E7BD8" w:rsidRDefault="000E7BD8" w:rsidP="00E13CE6">
      <w:pPr>
        <w:rPr>
          <w:rFonts w:asciiTheme="majorHAnsi" w:hAnsiTheme="majorHAnsi" w:cs="Arial"/>
          <w:sz w:val="22"/>
          <w:szCs w:val="22"/>
        </w:rPr>
      </w:pPr>
    </w:p>
    <w:p w14:paraId="1A8CA7BF" w14:textId="46ECB62E" w:rsidR="000E7BD8" w:rsidRPr="000E7BD8" w:rsidRDefault="000E7BD8" w:rsidP="00E13CE6">
      <w:pPr>
        <w:rPr>
          <w:rFonts w:asciiTheme="majorHAnsi" w:hAnsiTheme="majorHAnsi" w:cs="Arial"/>
          <w:b/>
          <w:bCs/>
          <w:sz w:val="22"/>
          <w:szCs w:val="22"/>
        </w:rPr>
      </w:pPr>
      <w:r w:rsidRPr="000E7BD8">
        <w:rPr>
          <w:rFonts w:asciiTheme="majorHAnsi" w:hAnsiTheme="majorHAnsi" w:cs="Arial"/>
          <w:b/>
          <w:bCs/>
          <w:sz w:val="22"/>
          <w:szCs w:val="22"/>
        </w:rPr>
        <w:t>A</w:t>
      </w:r>
      <w:r w:rsidR="007D310F">
        <w:rPr>
          <w:rFonts w:asciiTheme="majorHAnsi" w:hAnsiTheme="majorHAnsi" w:cs="Arial"/>
          <w:b/>
          <w:bCs/>
          <w:sz w:val="22"/>
          <w:szCs w:val="22"/>
        </w:rPr>
        <w:t>u</w:t>
      </w:r>
      <w:r w:rsidR="00577350">
        <w:rPr>
          <w:rFonts w:asciiTheme="majorHAnsi" w:hAnsiTheme="majorHAnsi" w:cs="Arial"/>
          <w:b/>
          <w:bCs/>
          <w:sz w:val="22"/>
          <w:szCs w:val="22"/>
        </w:rPr>
        <w:t>tumn quarter, a</w:t>
      </w:r>
      <w:r w:rsidRPr="000E7BD8">
        <w:rPr>
          <w:rFonts w:asciiTheme="majorHAnsi" w:hAnsiTheme="majorHAnsi" w:cs="Arial"/>
          <w:b/>
          <w:bCs/>
          <w:sz w:val="22"/>
          <w:szCs w:val="22"/>
        </w:rPr>
        <w:t>re there any issues?</w:t>
      </w:r>
    </w:p>
    <w:p w14:paraId="2715DF39" w14:textId="6F95415A" w:rsidR="000E7BD8" w:rsidRPr="005A1B17" w:rsidRDefault="000E7BD8" w:rsidP="005A1B17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Graduate studio is proving to be difficult…</w:t>
      </w:r>
      <w:r w:rsidRPr="005A1B17">
        <w:rPr>
          <w:rFonts w:asciiTheme="majorHAnsi" w:hAnsiTheme="majorHAnsi" w:cs="Arial"/>
          <w:sz w:val="22"/>
          <w:szCs w:val="22"/>
        </w:rPr>
        <w:t>Challenging when the instructors can’t all be in the same space</w:t>
      </w:r>
    </w:p>
    <w:p w14:paraId="61C69E45" w14:textId="1BB2B87A" w:rsidR="000E7BD8" w:rsidRDefault="000E7BD8" w:rsidP="00E13CE6">
      <w:pPr>
        <w:rPr>
          <w:rFonts w:asciiTheme="majorHAnsi" w:hAnsiTheme="majorHAnsi" w:cs="Arial"/>
          <w:sz w:val="22"/>
          <w:szCs w:val="22"/>
        </w:rPr>
      </w:pPr>
    </w:p>
    <w:p w14:paraId="325BDA04" w14:textId="42873AB7" w:rsidR="000E7BD8" w:rsidRPr="00012EFB" w:rsidRDefault="000E7BD8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There have been some issues with connectivity</w:t>
      </w:r>
    </w:p>
    <w:p w14:paraId="58E451CD" w14:textId="4A22FEB6" w:rsidR="000E7BD8" w:rsidRDefault="000E7BD8" w:rsidP="00E13CE6">
      <w:pPr>
        <w:rPr>
          <w:rFonts w:asciiTheme="majorHAnsi" w:hAnsiTheme="majorHAnsi" w:cs="Arial"/>
          <w:sz w:val="22"/>
          <w:szCs w:val="22"/>
        </w:rPr>
      </w:pPr>
    </w:p>
    <w:p w14:paraId="0C2A419F" w14:textId="77777777" w:rsidR="005000E9" w:rsidRDefault="000E7BD8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There was an issue with Canvas</w:t>
      </w:r>
      <w:r w:rsidR="00577350">
        <w:rPr>
          <w:rFonts w:asciiTheme="majorHAnsi" w:hAnsiTheme="majorHAnsi" w:cs="Arial"/>
          <w:sz w:val="22"/>
          <w:szCs w:val="22"/>
        </w:rPr>
        <w:t xml:space="preserve"> in the first week…</w:t>
      </w:r>
      <w:r w:rsidRPr="00012EFB">
        <w:rPr>
          <w:rFonts w:asciiTheme="majorHAnsi" w:hAnsiTheme="majorHAnsi" w:cs="Arial"/>
          <w:sz w:val="22"/>
          <w:szCs w:val="22"/>
        </w:rPr>
        <w:t xml:space="preserve">would be helpful if communication about </w:t>
      </w:r>
      <w:r w:rsidR="00577350">
        <w:rPr>
          <w:rFonts w:asciiTheme="majorHAnsi" w:hAnsiTheme="majorHAnsi" w:cs="Arial"/>
          <w:sz w:val="22"/>
          <w:szCs w:val="22"/>
        </w:rPr>
        <w:t>any general issues could</w:t>
      </w:r>
      <w:r w:rsidR="005A184A">
        <w:rPr>
          <w:rFonts w:asciiTheme="majorHAnsi" w:hAnsiTheme="majorHAnsi" w:cs="Arial"/>
          <w:sz w:val="22"/>
          <w:szCs w:val="22"/>
        </w:rPr>
        <w:t xml:space="preserve"> </w:t>
      </w:r>
      <w:r w:rsidR="005000E9">
        <w:rPr>
          <w:rFonts w:asciiTheme="majorHAnsi" w:hAnsiTheme="majorHAnsi" w:cs="Arial"/>
          <w:sz w:val="22"/>
          <w:szCs w:val="22"/>
        </w:rPr>
        <w:t>be broadcast</w:t>
      </w:r>
    </w:p>
    <w:p w14:paraId="4C241E78" w14:textId="77777777" w:rsidR="005000E9" w:rsidRPr="005000E9" w:rsidRDefault="005000E9" w:rsidP="005000E9">
      <w:pPr>
        <w:pStyle w:val="ListParagraph"/>
        <w:rPr>
          <w:rFonts w:asciiTheme="majorHAnsi" w:hAnsiTheme="majorHAnsi" w:cs="Arial"/>
          <w:sz w:val="22"/>
          <w:szCs w:val="22"/>
        </w:rPr>
      </w:pPr>
    </w:p>
    <w:p w14:paraId="3B9272C5" w14:textId="43E03A52" w:rsidR="000E7BD8" w:rsidRPr="00012EFB" w:rsidRDefault="005A184A" w:rsidP="005000E9">
      <w:pPr>
        <w:pStyle w:val="ListParagrap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</w:p>
    <w:p w14:paraId="4BBC3C6B" w14:textId="0B4D1D3C" w:rsidR="000E7BD8" w:rsidRPr="00012EFB" w:rsidRDefault="000E7BD8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If myuw.edu is down go to canvas.uw.edu</w:t>
      </w:r>
    </w:p>
    <w:p w14:paraId="28674B82" w14:textId="1DC8835C" w:rsidR="000E7BD8" w:rsidRDefault="000E7BD8" w:rsidP="00E13CE6">
      <w:pPr>
        <w:rPr>
          <w:rFonts w:asciiTheme="majorHAnsi" w:hAnsiTheme="majorHAnsi" w:cs="Arial"/>
          <w:sz w:val="22"/>
          <w:szCs w:val="22"/>
        </w:rPr>
      </w:pPr>
    </w:p>
    <w:p w14:paraId="30641EB0" w14:textId="2234FBFD" w:rsidR="000E7BD8" w:rsidRPr="00012EFB" w:rsidRDefault="000E7BD8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Harder to connect with students</w:t>
      </w:r>
    </w:p>
    <w:p w14:paraId="65B3E449" w14:textId="5A7AA441" w:rsidR="000E7BD8" w:rsidRPr="00012EFB" w:rsidRDefault="000E7BD8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 xml:space="preserve">Good idea to “make peace” </w:t>
      </w:r>
      <w:r w:rsidR="001975AA">
        <w:rPr>
          <w:rFonts w:asciiTheme="majorHAnsi" w:hAnsiTheme="majorHAnsi" w:cs="Arial"/>
          <w:sz w:val="22"/>
          <w:szCs w:val="22"/>
        </w:rPr>
        <w:t xml:space="preserve">with the situation </w:t>
      </w:r>
      <w:r w:rsidRPr="00012EFB">
        <w:rPr>
          <w:rFonts w:asciiTheme="majorHAnsi" w:hAnsiTheme="majorHAnsi" w:cs="Arial"/>
          <w:sz w:val="22"/>
          <w:szCs w:val="22"/>
        </w:rPr>
        <w:t>and</w:t>
      </w:r>
      <w:r w:rsidR="001975AA">
        <w:rPr>
          <w:rFonts w:asciiTheme="majorHAnsi" w:hAnsiTheme="majorHAnsi" w:cs="Arial"/>
          <w:sz w:val="22"/>
          <w:szCs w:val="22"/>
        </w:rPr>
        <w:t xml:space="preserve"> recognize online </w:t>
      </w:r>
      <w:r w:rsidRPr="00012EFB">
        <w:rPr>
          <w:rFonts w:asciiTheme="majorHAnsi" w:hAnsiTheme="majorHAnsi" w:cs="Arial"/>
          <w:sz w:val="22"/>
          <w:szCs w:val="22"/>
        </w:rPr>
        <w:t xml:space="preserve">won’t be the same </w:t>
      </w:r>
      <w:r w:rsidR="001975AA">
        <w:rPr>
          <w:rFonts w:asciiTheme="majorHAnsi" w:hAnsiTheme="majorHAnsi" w:cs="Arial"/>
          <w:sz w:val="22"/>
          <w:szCs w:val="22"/>
        </w:rPr>
        <w:t>as in person</w:t>
      </w:r>
    </w:p>
    <w:p w14:paraId="2839F15A" w14:textId="51ECD1DA" w:rsidR="000E7BD8" w:rsidRDefault="000E7BD8" w:rsidP="00E13CE6">
      <w:pPr>
        <w:rPr>
          <w:rFonts w:asciiTheme="majorHAnsi" w:hAnsiTheme="majorHAnsi" w:cs="Arial"/>
          <w:sz w:val="22"/>
          <w:szCs w:val="22"/>
        </w:rPr>
      </w:pPr>
    </w:p>
    <w:p w14:paraId="0BF3F709" w14:textId="77777777" w:rsidR="000E7BD8" w:rsidRPr="00012EFB" w:rsidRDefault="000E7BD8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Humor is important, good to make light of the situation.</w:t>
      </w:r>
    </w:p>
    <w:p w14:paraId="4E191A60" w14:textId="77777777" w:rsidR="000E7BD8" w:rsidRDefault="000E7BD8" w:rsidP="00E13CE6">
      <w:pPr>
        <w:rPr>
          <w:rFonts w:asciiTheme="majorHAnsi" w:hAnsiTheme="majorHAnsi" w:cs="Arial"/>
          <w:sz w:val="22"/>
          <w:szCs w:val="22"/>
        </w:rPr>
      </w:pPr>
    </w:p>
    <w:p w14:paraId="053B6EF7" w14:textId="7AAE0313" w:rsidR="000E7BD8" w:rsidRPr="00012EFB" w:rsidRDefault="000E7BD8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Students are getting the raw end of the deal…</w:t>
      </w:r>
    </w:p>
    <w:p w14:paraId="00B8E877" w14:textId="50BADABF" w:rsidR="000E7BD8" w:rsidRDefault="000E7BD8" w:rsidP="00E13CE6">
      <w:pPr>
        <w:rPr>
          <w:rFonts w:asciiTheme="majorHAnsi" w:hAnsiTheme="majorHAnsi" w:cs="Arial"/>
          <w:sz w:val="22"/>
          <w:szCs w:val="22"/>
        </w:rPr>
      </w:pPr>
    </w:p>
    <w:p w14:paraId="2B66B019" w14:textId="73379346" w:rsidR="000E7BD8" w:rsidRPr="00012EFB" w:rsidRDefault="000E7BD8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Difficult to not see all the students at the same time…</w:t>
      </w:r>
    </w:p>
    <w:p w14:paraId="3619D2A6" w14:textId="17B30BA4" w:rsidR="000E7BD8" w:rsidRDefault="000E7BD8" w:rsidP="00E13CE6">
      <w:pPr>
        <w:rPr>
          <w:rFonts w:asciiTheme="majorHAnsi" w:hAnsiTheme="majorHAnsi" w:cs="Arial"/>
          <w:sz w:val="22"/>
          <w:szCs w:val="22"/>
        </w:rPr>
      </w:pPr>
    </w:p>
    <w:p w14:paraId="4AD2442E" w14:textId="2B8C78A9" w:rsidR="000E7BD8" w:rsidRPr="00012EFB" w:rsidRDefault="000E7BD8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Breakout function is not working</w:t>
      </w:r>
      <w:r w:rsidR="0077402E">
        <w:rPr>
          <w:rFonts w:asciiTheme="majorHAnsi" w:hAnsiTheme="majorHAnsi" w:cs="Arial"/>
          <w:sz w:val="22"/>
          <w:szCs w:val="22"/>
        </w:rPr>
        <w:t xml:space="preserve"> for some.</w:t>
      </w:r>
      <w:r w:rsidRPr="00012EFB">
        <w:rPr>
          <w:rFonts w:asciiTheme="majorHAnsi" w:hAnsiTheme="majorHAnsi" w:cs="Arial"/>
          <w:sz w:val="22"/>
          <w:szCs w:val="22"/>
        </w:rPr>
        <w:t>..</w:t>
      </w:r>
    </w:p>
    <w:p w14:paraId="366E1776" w14:textId="3886E727" w:rsidR="000E7BD8" w:rsidRDefault="000E7BD8" w:rsidP="00E13CE6">
      <w:pPr>
        <w:rPr>
          <w:rFonts w:asciiTheme="majorHAnsi" w:hAnsiTheme="majorHAnsi" w:cs="Arial"/>
          <w:sz w:val="22"/>
          <w:szCs w:val="22"/>
        </w:rPr>
      </w:pPr>
    </w:p>
    <w:p w14:paraId="2A5EA27A" w14:textId="763AF144" w:rsidR="000E7BD8" w:rsidRPr="00012EFB" w:rsidRDefault="000E7BD8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Is it possible to borrow a PC from the college</w:t>
      </w:r>
    </w:p>
    <w:p w14:paraId="4E46B331" w14:textId="77777777" w:rsidR="00012EFB" w:rsidRDefault="00012EFB" w:rsidP="00E13CE6">
      <w:pPr>
        <w:rPr>
          <w:rFonts w:asciiTheme="majorHAnsi" w:hAnsiTheme="majorHAnsi" w:cs="Arial"/>
          <w:sz w:val="22"/>
          <w:szCs w:val="22"/>
        </w:rPr>
      </w:pPr>
    </w:p>
    <w:p w14:paraId="7A7822E0" w14:textId="30836423" w:rsidR="00012EFB" w:rsidRPr="00012EFB" w:rsidRDefault="00012EFB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The DIGI commons does have a person but they are still undergoing training.</w:t>
      </w:r>
    </w:p>
    <w:p w14:paraId="3BA56357" w14:textId="52E0C52A" w:rsidR="00012EFB" w:rsidRDefault="00012EFB" w:rsidP="00E13CE6">
      <w:pPr>
        <w:rPr>
          <w:rFonts w:asciiTheme="majorHAnsi" w:hAnsiTheme="majorHAnsi" w:cs="Arial"/>
          <w:sz w:val="22"/>
          <w:szCs w:val="22"/>
        </w:rPr>
      </w:pPr>
    </w:p>
    <w:p w14:paraId="13F8BDD1" w14:textId="2472F903" w:rsidR="00012EFB" w:rsidRPr="00012EFB" w:rsidRDefault="00012EFB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Zoom freezes after about an 1:15….</w:t>
      </w:r>
    </w:p>
    <w:p w14:paraId="69C7ABD3" w14:textId="2C179F49" w:rsidR="00012EFB" w:rsidRDefault="00012EFB" w:rsidP="00E13CE6">
      <w:pPr>
        <w:rPr>
          <w:rFonts w:asciiTheme="majorHAnsi" w:hAnsiTheme="majorHAnsi" w:cs="Arial"/>
          <w:sz w:val="22"/>
          <w:szCs w:val="22"/>
        </w:rPr>
      </w:pPr>
    </w:p>
    <w:p w14:paraId="214680FF" w14:textId="2355F117" w:rsidR="00012EFB" w:rsidRPr="00012EFB" w:rsidRDefault="00012EFB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This might be due to internet cables…Switched to Century Link ethernet..</w:t>
      </w:r>
    </w:p>
    <w:p w14:paraId="2BD7DD59" w14:textId="3B77366C" w:rsidR="00C17199" w:rsidRPr="00012EFB" w:rsidRDefault="00012EFB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lastRenderedPageBreak/>
        <w:t>Issue with annotations??</w:t>
      </w:r>
    </w:p>
    <w:p w14:paraId="1E29C3B0" w14:textId="5B3B32C2" w:rsidR="00346BC5" w:rsidRPr="00012EFB" w:rsidRDefault="00012EFB" w:rsidP="00012EFB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012EFB">
        <w:rPr>
          <w:rFonts w:asciiTheme="majorHAnsi" w:hAnsiTheme="majorHAnsi" w:cs="Arial"/>
          <w:sz w:val="22"/>
          <w:szCs w:val="22"/>
        </w:rPr>
        <w:t>Century Link Glass</w:t>
      </w:r>
    </w:p>
    <w:p w14:paraId="09172322" w14:textId="57AB7CFB" w:rsidR="00012EFB" w:rsidRDefault="00012EFB" w:rsidP="00E13CE6">
      <w:pPr>
        <w:rPr>
          <w:rFonts w:asciiTheme="majorHAnsi" w:hAnsiTheme="majorHAnsi" w:cs="Arial"/>
          <w:sz w:val="22"/>
          <w:szCs w:val="22"/>
        </w:rPr>
      </w:pPr>
    </w:p>
    <w:p w14:paraId="68E69AC6" w14:textId="52AD19CF" w:rsidR="00012EFB" w:rsidRDefault="00012EFB" w:rsidP="00E13CE6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Office Hours: Megan showed us how to use Google Calendar for office hours</w:t>
      </w:r>
    </w:p>
    <w:p w14:paraId="55C40B0A" w14:textId="5CE86D9A" w:rsidR="00012EFB" w:rsidRDefault="00012EFB" w:rsidP="00E13CE6">
      <w:pPr>
        <w:rPr>
          <w:rFonts w:asciiTheme="majorHAnsi" w:hAnsiTheme="majorHAnsi" w:cs="Arial"/>
          <w:sz w:val="22"/>
          <w:szCs w:val="22"/>
        </w:rPr>
      </w:pPr>
    </w:p>
    <w:p w14:paraId="5BC18728" w14:textId="251FD0CE" w:rsidR="00012EFB" w:rsidRDefault="001F1588" w:rsidP="00E13CE6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Another option is Calendly</w:t>
      </w:r>
    </w:p>
    <w:p w14:paraId="509A47C6" w14:textId="020989DD" w:rsidR="001F1588" w:rsidRDefault="001F1588" w:rsidP="00E13CE6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Whatever you </w:t>
      </w:r>
      <w:proofErr w:type="spellStart"/>
      <w:r>
        <w:rPr>
          <w:rFonts w:asciiTheme="majorHAnsi" w:hAnsiTheme="majorHAnsi" w:cs="Arial"/>
          <w:sz w:val="22"/>
          <w:szCs w:val="22"/>
        </w:rPr>
        <w:t>choose..it’s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important to keep in touch with your students</w:t>
      </w:r>
    </w:p>
    <w:p w14:paraId="1592871D" w14:textId="77777777" w:rsidR="00012EFB" w:rsidRPr="00F06FA4" w:rsidRDefault="00012EFB" w:rsidP="00E13CE6">
      <w:pPr>
        <w:rPr>
          <w:rFonts w:asciiTheme="majorHAnsi" w:hAnsiTheme="majorHAnsi" w:cs="Arial"/>
          <w:sz w:val="22"/>
          <w:szCs w:val="22"/>
        </w:rPr>
      </w:pPr>
    </w:p>
    <w:p w14:paraId="3FD675FE" w14:textId="77777777" w:rsidR="001F1588" w:rsidRPr="001F1588" w:rsidRDefault="001F1588" w:rsidP="001F1588">
      <w:pPr>
        <w:rPr>
          <w:b/>
          <w:bCs/>
        </w:rPr>
      </w:pPr>
      <w:r w:rsidRPr="001F1588">
        <w:rPr>
          <w:b/>
          <w:bCs/>
        </w:rPr>
        <w:t>General Announcements</w:t>
      </w:r>
    </w:p>
    <w:p w14:paraId="21795636" w14:textId="5E235C21" w:rsidR="001F1588" w:rsidRDefault="001F1588" w:rsidP="001F1588">
      <w:r>
        <w:tab/>
        <w:t>- MUP Feedback meetings</w:t>
      </w:r>
      <w:r w:rsidR="00DA2DB9">
        <w:t>:</w:t>
      </w:r>
      <w:r>
        <w:t xml:space="preserve"> </w:t>
      </w:r>
      <w:r w:rsidR="00365DF3">
        <w:t>Rachel</w:t>
      </w:r>
      <w:r>
        <w:t xml:space="preserve"> </w:t>
      </w:r>
      <w:r w:rsidR="00365DF3">
        <w:t>and</w:t>
      </w:r>
      <w:r>
        <w:t xml:space="preserve"> Diana are hosting check in meetings for both 1</w:t>
      </w:r>
      <w:r w:rsidRPr="001F1588">
        <w:rPr>
          <w:vertAlign w:val="superscript"/>
        </w:rPr>
        <w:t>st</w:t>
      </w:r>
      <w:r>
        <w:t xml:space="preserve"> and 2</w:t>
      </w:r>
      <w:r w:rsidRPr="001F1588">
        <w:rPr>
          <w:vertAlign w:val="superscript"/>
        </w:rPr>
        <w:t>nd</w:t>
      </w:r>
      <w:r>
        <w:t xml:space="preserve"> year students. We’ve been doing this since summer and it’s been a great way to stay connected and a great way to disseminate information </w:t>
      </w:r>
    </w:p>
    <w:p w14:paraId="46ED0D4A" w14:textId="2FD5D908" w:rsidR="001F1588" w:rsidRDefault="001F1588" w:rsidP="001F1588">
      <w:r>
        <w:tab/>
        <w:t xml:space="preserve">- PAB Self-Study: </w:t>
      </w:r>
      <w:r w:rsidR="008E03F3">
        <w:t>Think about what you want to share w PAB report…Site visit will be Feb 7-9 2022</w:t>
      </w:r>
    </w:p>
    <w:p w14:paraId="0F23A827" w14:textId="7CB3136F" w:rsidR="001F1588" w:rsidRDefault="001F1588" w:rsidP="001F1588">
      <w:r>
        <w:tab/>
        <w:t xml:space="preserve">- CEP EDI : Students are meeting with </w:t>
      </w:r>
      <w:proofErr w:type="spellStart"/>
      <w:r>
        <w:t>julias</w:t>
      </w:r>
      <w:proofErr w:type="spellEnd"/>
      <w:r>
        <w:t xml:space="preserve"> ..important to make the extra effort to keep in touch</w:t>
      </w:r>
    </w:p>
    <w:p w14:paraId="65F69298" w14:textId="5B4DFE72" w:rsidR="001F1588" w:rsidRDefault="001F1588" w:rsidP="001F1588">
      <w:r>
        <w:tab/>
        <w:t>- Voting Drive</w:t>
      </w:r>
      <w:r w:rsidR="008E03F3">
        <w:t xml:space="preserve">: </w:t>
      </w:r>
      <w:r w:rsidR="005320BC">
        <w:t>Encourage</w:t>
      </w:r>
      <w:r w:rsidR="008E03F3">
        <w:t xml:space="preserve"> students to vote~</w:t>
      </w:r>
    </w:p>
    <w:p w14:paraId="3BE9D74B" w14:textId="14F522F4" w:rsidR="001F1588" w:rsidRDefault="001F1588" w:rsidP="001F1588"/>
    <w:p w14:paraId="1B4AA1CA" w14:textId="3870765E" w:rsidR="001F1588" w:rsidRDefault="001F1588" w:rsidP="001F1588">
      <w:r>
        <w:t xml:space="preserve">Are people using slack? Some </w:t>
      </w:r>
      <w:proofErr w:type="spellStart"/>
      <w:r>
        <w:t>are..</w:t>
      </w:r>
      <w:r w:rsidR="008E03F3">
        <w:t>students</w:t>
      </w:r>
      <w:proofErr w:type="spellEnd"/>
      <w:r w:rsidR="008E03F3">
        <w:t xml:space="preserve"> are using it anywa</w:t>
      </w:r>
      <w:r w:rsidR="005320BC">
        <w:t>y</w:t>
      </w:r>
    </w:p>
    <w:p w14:paraId="3CB8F45E" w14:textId="1E837E8F" w:rsidR="008E03F3" w:rsidRDefault="008E03F3" w:rsidP="001F1588"/>
    <w:p w14:paraId="359B0792" w14:textId="46422698" w:rsidR="008E03F3" w:rsidRDefault="008E03F3" w:rsidP="001F1588">
      <w:r>
        <w:t xml:space="preserve">Think about what election week is going to look </w:t>
      </w:r>
      <w:proofErr w:type="spellStart"/>
      <w:r>
        <w:t>like..</w:t>
      </w:r>
      <w:r w:rsidR="008723E6">
        <w:t>maybe</w:t>
      </w:r>
      <w:proofErr w:type="spellEnd"/>
      <w:r w:rsidR="008723E6">
        <w:t xml:space="preserve"> think about restructuring your grading? Just in case there are large protests</w:t>
      </w:r>
    </w:p>
    <w:p w14:paraId="71108F30" w14:textId="235206AC" w:rsidR="008723E6" w:rsidRDefault="008723E6" w:rsidP="001F1588"/>
    <w:p w14:paraId="1CD6AD0F" w14:textId="3A75D040" w:rsidR="008723E6" w:rsidRDefault="008723E6" w:rsidP="001F1588">
      <w:r>
        <w:t xml:space="preserve">Students have option of S/NS this is an exception to this quarter. </w:t>
      </w:r>
      <w:hyperlink r:id="rId7" w:history="1">
        <w:r w:rsidRPr="00DF3CB7">
          <w:rPr>
            <w:rStyle w:val="Hyperlink"/>
          </w:rPr>
          <w:t>https://registrar.washington.edu/students/ec-grading-change-request/</w:t>
        </w:r>
      </w:hyperlink>
    </w:p>
    <w:p w14:paraId="75876950" w14:textId="54C2EBCF" w:rsidR="008723E6" w:rsidRDefault="008723E6" w:rsidP="001F1588"/>
    <w:p w14:paraId="54DD45C1" w14:textId="3D601E39" w:rsidR="008723E6" w:rsidRDefault="008723E6" w:rsidP="001F1588">
      <w:r>
        <w:t>Can the department send out a message around this…create a policy?</w:t>
      </w:r>
    </w:p>
    <w:p w14:paraId="2B743292" w14:textId="23C4D7EB" w:rsidR="008723E6" w:rsidRDefault="008723E6" w:rsidP="001F1588"/>
    <w:p w14:paraId="519C13C8" w14:textId="5F414644" w:rsidR="008723E6" w:rsidRDefault="008723E6" w:rsidP="001F1588">
      <w:r>
        <w:t>The office that handles Student exchange has cancelled all international student exchange</w:t>
      </w:r>
    </w:p>
    <w:p w14:paraId="66318F65" w14:textId="77777777" w:rsidR="008723E6" w:rsidRDefault="008723E6" w:rsidP="001F1588"/>
    <w:p w14:paraId="764BFAC6" w14:textId="1905B56D" w:rsidR="008723E6" w:rsidRDefault="008723E6" w:rsidP="001F1588">
      <w:r>
        <w:t>The NERUS program is going to be holding an info and recruitment session in Novembe</w:t>
      </w:r>
      <w:r w:rsidR="00663BB8">
        <w:t>r…</w:t>
      </w:r>
      <w:r>
        <w:t>this is for 1</w:t>
      </w:r>
      <w:r w:rsidRPr="008723E6">
        <w:rPr>
          <w:vertAlign w:val="superscript"/>
        </w:rPr>
        <w:t>st</w:t>
      </w:r>
      <w:r>
        <w:t xml:space="preserve"> year students to learn about the program</w:t>
      </w:r>
    </w:p>
    <w:p w14:paraId="11349A01" w14:textId="2A04DE6C" w:rsidR="008E03F3" w:rsidRDefault="008E03F3" w:rsidP="001F1588"/>
    <w:p w14:paraId="453DDD8D" w14:textId="2717D921" w:rsidR="00346BC5" w:rsidRDefault="008723E6" w:rsidP="00E13CE6">
      <w:r>
        <w:t>We have been upda</w:t>
      </w:r>
      <w:r w:rsidR="00691517">
        <w:t>t</w:t>
      </w:r>
      <w:r>
        <w:t xml:space="preserve">ing the EDI </w:t>
      </w:r>
      <w:proofErr w:type="spellStart"/>
      <w:r>
        <w:t>page..please</w:t>
      </w:r>
      <w:proofErr w:type="spellEnd"/>
      <w:r>
        <w:t xml:space="preserve"> send us info if you have </w:t>
      </w:r>
      <w:r w:rsidR="00691517">
        <w:t>anything</w:t>
      </w:r>
      <w:r>
        <w:t xml:space="preserve"> else to add</w:t>
      </w:r>
    </w:p>
    <w:p w14:paraId="7447B0A0" w14:textId="7D4FEF0B" w:rsidR="008723E6" w:rsidRDefault="008723E6" w:rsidP="00E13CE6"/>
    <w:p w14:paraId="03146524" w14:textId="43A35258" w:rsidR="00F70155" w:rsidRDefault="008723E6" w:rsidP="00E13CE6">
      <w:r>
        <w:t xml:space="preserve">The orientations were very </w:t>
      </w:r>
      <w:proofErr w:type="spellStart"/>
      <w:r>
        <w:t>successful..it</w:t>
      </w:r>
      <w:proofErr w:type="spellEnd"/>
      <w:r>
        <w:t xml:space="preserve"> was helpful and we will continue this model beyond </w:t>
      </w:r>
      <w:r w:rsidR="0059471D">
        <w:t>and s</w:t>
      </w:r>
      <w:r w:rsidR="00F70155">
        <w:t xml:space="preserve">hout out to Diana and Rachel for </w:t>
      </w:r>
      <w:r w:rsidR="00691517">
        <w:t xml:space="preserve">all </w:t>
      </w:r>
      <w:r w:rsidR="003813B0">
        <w:t>their hard work!!!</w:t>
      </w:r>
    </w:p>
    <w:p w14:paraId="3844E7EB" w14:textId="4681F145" w:rsidR="00F70155" w:rsidRDefault="00F70155" w:rsidP="00E13CE6"/>
    <w:p w14:paraId="294E6797" w14:textId="3972E2D1" w:rsidR="00F70155" w:rsidRDefault="00F70155" w:rsidP="00F70155">
      <w:r>
        <w:t>5</w:t>
      </w:r>
      <w:r w:rsidR="00614A2F">
        <w:t xml:space="preserve"> </w:t>
      </w:r>
      <w:r>
        <w:t>Goals for the Year</w:t>
      </w:r>
    </w:p>
    <w:p w14:paraId="3FE8E16D" w14:textId="76E4EC84" w:rsidR="00F70155" w:rsidRDefault="00F70155" w:rsidP="00F70155">
      <w:r>
        <w:tab/>
        <w:t xml:space="preserve">- EDI </w:t>
      </w:r>
    </w:p>
    <w:p w14:paraId="641CD6B5" w14:textId="021DE477" w:rsidR="00F70155" w:rsidRDefault="00F70155" w:rsidP="00F70155">
      <w:r>
        <w:lastRenderedPageBreak/>
        <w:tab/>
        <w:t xml:space="preserve">- MUP Curriculum Mostly done with these changes…but still work to be done HEFT </w:t>
      </w:r>
      <w:proofErr w:type="spellStart"/>
      <w:r>
        <w:t>etc..going</w:t>
      </w:r>
      <w:proofErr w:type="spellEnd"/>
      <w:r>
        <w:t xml:space="preserve"> to push on this year </w:t>
      </w:r>
    </w:p>
    <w:p w14:paraId="4165BBDD" w14:textId="1C0F7804" w:rsidR="00F70155" w:rsidRDefault="00F70155" w:rsidP="00F70155">
      <w:r>
        <w:tab/>
        <w:t>- Joint Faculty position Starting this conversation</w:t>
      </w:r>
      <w:r w:rsidR="00E729AE">
        <w:t>. We’ll be putting forth a job description..</w:t>
      </w:r>
      <w:proofErr w:type="spellStart"/>
      <w:r w:rsidR="00E729AE">
        <w:t>etc</w:t>
      </w:r>
      <w:proofErr w:type="spellEnd"/>
      <w:r w:rsidR="00E729AE">
        <w:t>. We have 2 years to make this hire. I</w:t>
      </w:r>
      <w:r w:rsidR="00014F1E">
        <w:t>t</w:t>
      </w:r>
      <w:r w:rsidR="00E729AE">
        <w:t>’s a bit tricky because there is a hiring free</w:t>
      </w:r>
      <w:r w:rsidR="00014F1E">
        <w:t>z</w:t>
      </w:r>
      <w:r w:rsidR="00E729AE">
        <w:t xml:space="preserve">e </w:t>
      </w:r>
    </w:p>
    <w:p w14:paraId="4D0385B3" w14:textId="1B2D0B82" w:rsidR="00E729AE" w:rsidRDefault="00E729AE" w:rsidP="00F70155"/>
    <w:p w14:paraId="2A1F27C9" w14:textId="64B21B09" w:rsidR="00E729AE" w:rsidRDefault="00E729AE" w:rsidP="00F70155">
      <w:r>
        <w:t>Be mindful of the CBE strategic plan and make sure your voice is being heard…Reminder Jan is on the committee and is available as a resource.</w:t>
      </w:r>
    </w:p>
    <w:p w14:paraId="1A3A5400" w14:textId="4AB53946" w:rsidR="00E729AE" w:rsidRDefault="00E729AE" w:rsidP="00F70155"/>
    <w:p w14:paraId="256311E4" w14:textId="43885299" w:rsidR="00E729AE" w:rsidRDefault="00E729AE" w:rsidP="00F70155">
      <w:r>
        <w:t xml:space="preserve">Will a new draft be shared out? </w:t>
      </w:r>
    </w:p>
    <w:p w14:paraId="6C6BAAF1" w14:textId="7989C094" w:rsidR="00E729AE" w:rsidRDefault="00E729AE" w:rsidP="00F70155"/>
    <w:p w14:paraId="34ADF6A9" w14:textId="77777777" w:rsidR="00E729AE" w:rsidRDefault="00E729AE" w:rsidP="00F70155"/>
    <w:p w14:paraId="08115861" w14:textId="77777777" w:rsidR="00E729AE" w:rsidRDefault="00E729AE" w:rsidP="00F70155"/>
    <w:p w14:paraId="0211C82D" w14:textId="77777777" w:rsidR="00F70155" w:rsidRPr="00F06FA4" w:rsidRDefault="00F70155" w:rsidP="00E13CE6">
      <w:pPr>
        <w:rPr>
          <w:rFonts w:asciiTheme="majorHAnsi" w:hAnsiTheme="majorHAnsi" w:cs="Arial"/>
          <w:sz w:val="22"/>
          <w:szCs w:val="22"/>
        </w:rPr>
      </w:pPr>
    </w:p>
    <w:sectPr w:rsidR="00F70155" w:rsidRPr="00F06FA4">
      <w:footerReference w:type="default" r:id="rId8"/>
      <w:headerReference w:type="firs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161A3" w14:textId="77777777" w:rsidR="00C9116D" w:rsidRDefault="00C9116D">
      <w:pPr>
        <w:spacing w:after="0" w:line="240" w:lineRule="auto"/>
      </w:pPr>
      <w:r>
        <w:separator/>
      </w:r>
    </w:p>
  </w:endnote>
  <w:endnote w:type="continuationSeparator" w:id="0">
    <w:p w14:paraId="6DC13D21" w14:textId="77777777" w:rsidR="00C9116D" w:rsidRDefault="00C9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17721" w14:textId="5BDF197E" w:rsidR="00DB02D8" w:rsidRDefault="00A379F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13CE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C648B" w14:textId="77777777" w:rsidR="00C9116D" w:rsidRDefault="00C9116D">
      <w:pPr>
        <w:spacing w:after="0" w:line="240" w:lineRule="auto"/>
      </w:pPr>
      <w:r>
        <w:separator/>
      </w:r>
    </w:p>
  </w:footnote>
  <w:footnote w:type="continuationSeparator" w:id="0">
    <w:p w14:paraId="2384A6D7" w14:textId="77777777" w:rsidR="00C9116D" w:rsidRDefault="00C9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07803" w14:textId="272D5C28" w:rsidR="009E030B" w:rsidRPr="009E030B" w:rsidRDefault="0090507F" w:rsidP="00907F25">
    <w:pPr>
      <w:spacing w:after="0" w:line="240" w:lineRule="auto"/>
      <w:jc w:val="right"/>
      <w:rPr>
        <w:rFonts w:ascii="Arial" w:eastAsia="Times New Roman" w:hAnsi="Arial" w:cs="Arial"/>
        <w:b/>
        <w:color w:val="291B7B"/>
        <w:sz w:val="56"/>
        <w:szCs w:val="24"/>
        <w:lang w:eastAsia="en-US"/>
      </w:rPr>
    </w:pPr>
    <w:r>
      <w:rPr>
        <w:rFonts w:ascii="Arial" w:eastAsia="Times New Roman" w:hAnsi="Arial" w:cs="Arial"/>
        <w:b/>
        <w:color w:val="291B7B"/>
        <w:sz w:val="56"/>
        <w:szCs w:val="24"/>
        <w:lang w:eastAsia="en-US"/>
      </w:rPr>
      <w:t>Minutes</w:t>
    </w:r>
  </w:p>
  <w:p w14:paraId="051D9754" w14:textId="4E4CC35D" w:rsidR="00907F25" w:rsidRDefault="00907F25" w:rsidP="00907F25">
    <w:pPr>
      <w:spacing w:after="0" w:line="240" w:lineRule="auto"/>
      <w:jc w:val="right"/>
      <w:rPr>
        <w:rFonts w:ascii="Arial" w:eastAsia="Times New Roman" w:hAnsi="Arial" w:cs="Arial"/>
        <w:b/>
        <w:color w:val="291B7B"/>
        <w:lang w:eastAsia="en-US"/>
      </w:rPr>
    </w:pPr>
  </w:p>
  <w:p w14:paraId="74C8F69D" w14:textId="14FB27D8" w:rsidR="009E030B" w:rsidRPr="009E030B" w:rsidRDefault="009E030B" w:rsidP="00907F25">
    <w:pPr>
      <w:spacing w:after="0" w:line="240" w:lineRule="auto"/>
      <w:ind w:left="7200"/>
      <w:jc w:val="right"/>
      <w:rPr>
        <w:rFonts w:ascii="Arial" w:eastAsia="Times New Roman" w:hAnsi="Arial" w:cs="Arial"/>
        <w:b/>
        <w:color w:val="291B7B"/>
        <w:lang w:eastAsia="en-US"/>
      </w:rPr>
    </w:pPr>
    <w:r w:rsidRPr="009E030B">
      <w:rPr>
        <w:rFonts w:ascii="Arial" w:eastAsia="Times New Roman" w:hAnsi="Arial" w:cs="Arial"/>
        <w:b/>
        <w:color w:val="291B7B"/>
        <w:lang w:eastAsia="en-US"/>
      </w:rPr>
      <w:t>Urban Design &amp; Planning</w:t>
    </w:r>
  </w:p>
  <w:p w14:paraId="5CA9C89D" w14:textId="77777777" w:rsidR="009E030B" w:rsidRDefault="009E030B" w:rsidP="00907F25">
    <w:pPr>
      <w:pStyle w:val="Header"/>
      <w:jc w:val="right"/>
    </w:pPr>
  </w:p>
  <w:p w14:paraId="7882184E" w14:textId="77777777" w:rsidR="009E030B" w:rsidRDefault="009E0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1554F66"/>
    <w:multiLevelType w:val="hybridMultilevel"/>
    <w:tmpl w:val="8BC0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75291"/>
    <w:multiLevelType w:val="hybridMultilevel"/>
    <w:tmpl w:val="FC561EBE"/>
    <w:lvl w:ilvl="0" w:tplc="C95EB4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F72C5"/>
    <w:multiLevelType w:val="hybridMultilevel"/>
    <w:tmpl w:val="6578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92193"/>
    <w:multiLevelType w:val="hybridMultilevel"/>
    <w:tmpl w:val="3446E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D8"/>
    <w:rsid w:val="0000162D"/>
    <w:rsid w:val="00012EFB"/>
    <w:rsid w:val="00014F1E"/>
    <w:rsid w:val="00031DC6"/>
    <w:rsid w:val="00033348"/>
    <w:rsid w:val="00034227"/>
    <w:rsid w:val="00035064"/>
    <w:rsid w:val="000424C4"/>
    <w:rsid w:val="00046066"/>
    <w:rsid w:val="000518FA"/>
    <w:rsid w:val="00052C9A"/>
    <w:rsid w:val="0005601D"/>
    <w:rsid w:val="00057505"/>
    <w:rsid w:val="00061786"/>
    <w:rsid w:val="00063679"/>
    <w:rsid w:val="000647FE"/>
    <w:rsid w:val="00066756"/>
    <w:rsid w:val="000667E7"/>
    <w:rsid w:val="00072C86"/>
    <w:rsid w:val="00077645"/>
    <w:rsid w:val="00085F9E"/>
    <w:rsid w:val="00087836"/>
    <w:rsid w:val="0009293B"/>
    <w:rsid w:val="00097832"/>
    <w:rsid w:val="000A24C6"/>
    <w:rsid w:val="000B2C07"/>
    <w:rsid w:val="000C6AC7"/>
    <w:rsid w:val="000D0D87"/>
    <w:rsid w:val="000D38C3"/>
    <w:rsid w:val="000D3F29"/>
    <w:rsid w:val="000E7BD8"/>
    <w:rsid w:val="000F4F82"/>
    <w:rsid w:val="00101999"/>
    <w:rsid w:val="001068B6"/>
    <w:rsid w:val="00114948"/>
    <w:rsid w:val="00121993"/>
    <w:rsid w:val="001265C1"/>
    <w:rsid w:val="00136CDB"/>
    <w:rsid w:val="0014504D"/>
    <w:rsid w:val="0016588C"/>
    <w:rsid w:val="00194CF4"/>
    <w:rsid w:val="001975AA"/>
    <w:rsid w:val="001A3F43"/>
    <w:rsid w:val="001A5F9D"/>
    <w:rsid w:val="001B48E8"/>
    <w:rsid w:val="001D49E0"/>
    <w:rsid w:val="001E616F"/>
    <w:rsid w:val="001F1588"/>
    <w:rsid w:val="002070FA"/>
    <w:rsid w:val="00211D75"/>
    <w:rsid w:val="002225EE"/>
    <w:rsid w:val="002236D2"/>
    <w:rsid w:val="00234B03"/>
    <w:rsid w:val="00235946"/>
    <w:rsid w:val="0026311B"/>
    <w:rsid w:val="0026433B"/>
    <w:rsid w:val="00264AD6"/>
    <w:rsid w:val="002665DE"/>
    <w:rsid w:val="00270620"/>
    <w:rsid w:val="002769A6"/>
    <w:rsid w:val="002867D0"/>
    <w:rsid w:val="00295592"/>
    <w:rsid w:val="002B4577"/>
    <w:rsid w:val="002B783B"/>
    <w:rsid w:val="002C0337"/>
    <w:rsid w:val="002C22DF"/>
    <w:rsid w:val="002C31C2"/>
    <w:rsid w:val="002D50D5"/>
    <w:rsid w:val="002E0BD8"/>
    <w:rsid w:val="002E4A3E"/>
    <w:rsid w:val="002F78A5"/>
    <w:rsid w:val="00302A57"/>
    <w:rsid w:val="00305E66"/>
    <w:rsid w:val="003113AC"/>
    <w:rsid w:val="0031674B"/>
    <w:rsid w:val="0031697C"/>
    <w:rsid w:val="00321799"/>
    <w:rsid w:val="0032774A"/>
    <w:rsid w:val="00330E23"/>
    <w:rsid w:val="003368B2"/>
    <w:rsid w:val="003369BC"/>
    <w:rsid w:val="00346BC5"/>
    <w:rsid w:val="003477A2"/>
    <w:rsid w:val="003477E1"/>
    <w:rsid w:val="0035391A"/>
    <w:rsid w:val="00362E68"/>
    <w:rsid w:val="00365DF3"/>
    <w:rsid w:val="00374D9B"/>
    <w:rsid w:val="003750C0"/>
    <w:rsid w:val="00376492"/>
    <w:rsid w:val="003813B0"/>
    <w:rsid w:val="00383973"/>
    <w:rsid w:val="00386ECF"/>
    <w:rsid w:val="00391D28"/>
    <w:rsid w:val="003A3F39"/>
    <w:rsid w:val="003A45BE"/>
    <w:rsid w:val="003A570D"/>
    <w:rsid w:val="003A6F6F"/>
    <w:rsid w:val="003B70AC"/>
    <w:rsid w:val="003C2BF0"/>
    <w:rsid w:val="003C7F53"/>
    <w:rsid w:val="003D50D9"/>
    <w:rsid w:val="003E4E3C"/>
    <w:rsid w:val="003E5A51"/>
    <w:rsid w:val="003F4147"/>
    <w:rsid w:val="00410EFC"/>
    <w:rsid w:val="0041237C"/>
    <w:rsid w:val="00416A85"/>
    <w:rsid w:val="00427096"/>
    <w:rsid w:val="004319DB"/>
    <w:rsid w:val="00435CCB"/>
    <w:rsid w:val="004404F7"/>
    <w:rsid w:val="00446189"/>
    <w:rsid w:val="004A5013"/>
    <w:rsid w:val="004C6C85"/>
    <w:rsid w:val="004D21CE"/>
    <w:rsid w:val="004D306E"/>
    <w:rsid w:val="004D369F"/>
    <w:rsid w:val="004E2856"/>
    <w:rsid w:val="004E302B"/>
    <w:rsid w:val="004E6ECF"/>
    <w:rsid w:val="004F1F1B"/>
    <w:rsid w:val="004F67C8"/>
    <w:rsid w:val="004F6A64"/>
    <w:rsid w:val="005000E9"/>
    <w:rsid w:val="0050632E"/>
    <w:rsid w:val="005226C0"/>
    <w:rsid w:val="00526616"/>
    <w:rsid w:val="005318AF"/>
    <w:rsid w:val="005320BC"/>
    <w:rsid w:val="00542944"/>
    <w:rsid w:val="00553864"/>
    <w:rsid w:val="00566B30"/>
    <w:rsid w:val="005716D1"/>
    <w:rsid w:val="00577350"/>
    <w:rsid w:val="00592D14"/>
    <w:rsid w:val="0059471D"/>
    <w:rsid w:val="005A184A"/>
    <w:rsid w:val="005A1B17"/>
    <w:rsid w:val="005A43D3"/>
    <w:rsid w:val="005B26C5"/>
    <w:rsid w:val="005B2977"/>
    <w:rsid w:val="005E4E1A"/>
    <w:rsid w:val="005F4023"/>
    <w:rsid w:val="00610C03"/>
    <w:rsid w:val="00612EA7"/>
    <w:rsid w:val="00614A2F"/>
    <w:rsid w:val="006241AE"/>
    <w:rsid w:val="00626C22"/>
    <w:rsid w:val="006337E3"/>
    <w:rsid w:val="00651486"/>
    <w:rsid w:val="00653F21"/>
    <w:rsid w:val="006613BF"/>
    <w:rsid w:val="00663BB8"/>
    <w:rsid w:val="00677269"/>
    <w:rsid w:val="00680873"/>
    <w:rsid w:val="00682A3E"/>
    <w:rsid w:val="00685379"/>
    <w:rsid w:val="00691517"/>
    <w:rsid w:val="006A7827"/>
    <w:rsid w:val="006C5630"/>
    <w:rsid w:val="006C71D2"/>
    <w:rsid w:val="006D209B"/>
    <w:rsid w:val="006E5C64"/>
    <w:rsid w:val="006F590D"/>
    <w:rsid w:val="0070012F"/>
    <w:rsid w:val="0070165E"/>
    <w:rsid w:val="007052B1"/>
    <w:rsid w:val="0072274B"/>
    <w:rsid w:val="007247F5"/>
    <w:rsid w:val="00724A25"/>
    <w:rsid w:val="00744619"/>
    <w:rsid w:val="00753C9D"/>
    <w:rsid w:val="0075769A"/>
    <w:rsid w:val="0076730D"/>
    <w:rsid w:val="00767658"/>
    <w:rsid w:val="00771C48"/>
    <w:rsid w:val="00773115"/>
    <w:rsid w:val="0077402E"/>
    <w:rsid w:val="00790A92"/>
    <w:rsid w:val="00794B2C"/>
    <w:rsid w:val="007C3608"/>
    <w:rsid w:val="007D310F"/>
    <w:rsid w:val="007E034E"/>
    <w:rsid w:val="007E5D73"/>
    <w:rsid w:val="007E5E23"/>
    <w:rsid w:val="007E6E36"/>
    <w:rsid w:val="007F17FA"/>
    <w:rsid w:val="007F19D6"/>
    <w:rsid w:val="00800363"/>
    <w:rsid w:val="00800B93"/>
    <w:rsid w:val="00802938"/>
    <w:rsid w:val="00803614"/>
    <w:rsid w:val="00805209"/>
    <w:rsid w:val="00805219"/>
    <w:rsid w:val="00816650"/>
    <w:rsid w:val="00816802"/>
    <w:rsid w:val="008209E4"/>
    <w:rsid w:val="008268D9"/>
    <w:rsid w:val="0083663C"/>
    <w:rsid w:val="00844F30"/>
    <w:rsid w:val="0085456A"/>
    <w:rsid w:val="00855188"/>
    <w:rsid w:val="00860EEF"/>
    <w:rsid w:val="008723E6"/>
    <w:rsid w:val="0087713B"/>
    <w:rsid w:val="008839FC"/>
    <w:rsid w:val="00883E54"/>
    <w:rsid w:val="008851DE"/>
    <w:rsid w:val="00890865"/>
    <w:rsid w:val="008A5F59"/>
    <w:rsid w:val="008C27BD"/>
    <w:rsid w:val="008C4FB6"/>
    <w:rsid w:val="008D5E04"/>
    <w:rsid w:val="008E03F3"/>
    <w:rsid w:val="008F16B7"/>
    <w:rsid w:val="008F4CB8"/>
    <w:rsid w:val="0090507F"/>
    <w:rsid w:val="0090747A"/>
    <w:rsid w:val="00907F25"/>
    <w:rsid w:val="00913912"/>
    <w:rsid w:val="00917007"/>
    <w:rsid w:val="00934E08"/>
    <w:rsid w:val="009360EC"/>
    <w:rsid w:val="00941B5F"/>
    <w:rsid w:val="0096050E"/>
    <w:rsid w:val="00960E7E"/>
    <w:rsid w:val="009637EE"/>
    <w:rsid w:val="00967015"/>
    <w:rsid w:val="00967F3A"/>
    <w:rsid w:val="00982F99"/>
    <w:rsid w:val="009B5EE5"/>
    <w:rsid w:val="009C4E8D"/>
    <w:rsid w:val="009E030B"/>
    <w:rsid w:val="009E1CC1"/>
    <w:rsid w:val="009E5010"/>
    <w:rsid w:val="00A04551"/>
    <w:rsid w:val="00A17C9A"/>
    <w:rsid w:val="00A30C24"/>
    <w:rsid w:val="00A35AC1"/>
    <w:rsid w:val="00A379F3"/>
    <w:rsid w:val="00A46708"/>
    <w:rsid w:val="00A55886"/>
    <w:rsid w:val="00A55985"/>
    <w:rsid w:val="00A56BC6"/>
    <w:rsid w:val="00A60173"/>
    <w:rsid w:val="00A775C1"/>
    <w:rsid w:val="00A77C12"/>
    <w:rsid w:val="00A8096C"/>
    <w:rsid w:val="00AC122D"/>
    <w:rsid w:val="00AC4852"/>
    <w:rsid w:val="00AD0A3F"/>
    <w:rsid w:val="00AE4285"/>
    <w:rsid w:val="00AE4945"/>
    <w:rsid w:val="00AE5C2B"/>
    <w:rsid w:val="00AF0480"/>
    <w:rsid w:val="00AF4D40"/>
    <w:rsid w:val="00AF5893"/>
    <w:rsid w:val="00AF75C7"/>
    <w:rsid w:val="00B04A01"/>
    <w:rsid w:val="00B24602"/>
    <w:rsid w:val="00B27E15"/>
    <w:rsid w:val="00B45932"/>
    <w:rsid w:val="00B47079"/>
    <w:rsid w:val="00B54050"/>
    <w:rsid w:val="00B6207D"/>
    <w:rsid w:val="00B777FC"/>
    <w:rsid w:val="00B802EC"/>
    <w:rsid w:val="00B87535"/>
    <w:rsid w:val="00B9168C"/>
    <w:rsid w:val="00B92403"/>
    <w:rsid w:val="00BA170E"/>
    <w:rsid w:val="00BB635E"/>
    <w:rsid w:val="00BB67C8"/>
    <w:rsid w:val="00BC3381"/>
    <w:rsid w:val="00BC339C"/>
    <w:rsid w:val="00BC74F3"/>
    <w:rsid w:val="00BD1FD6"/>
    <w:rsid w:val="00BD36DF"/>
    <w:rsid w:val="00BD3DC9"/>
    <w:rsid w:val="00BD623D"/>
    <w:rsid w:val="00BD6CC8"/>
    <w:rsid w:val="00BE2221"/>
    <w:rsid w:val="00BE750A"/>
    <w:rsid w:val="00BF0D72"/>
    <w:rsid w:val="00BF518B"/>
    <w:rsid w:val="00BF6A11"/>
    <w:rsid w:val="00C15462"/>
    <w:rsid w:val="00C17199"/>
    <w:rsid w:val="00C17EF2"/>
    <w:rsid w:val="00C348D2"/>
    <w:rsid w:val="00C42AB6"/>
    <w:rsid w:val="00C44116"/>
    <w:rsid w:val="00C4723F"/>
    <w:rsid w:val="00C61EBD"/>
    <w:rsid w:val="00C6244B"/>
    <w:rsid w:val="00C64E5A"/>
    <w:rsid w:val="00C859AD"/>
    <w:rsid w:val="00C9116D"/>
    <w:rsid w:val="00CA6D7D"/>
    <w:rsid w:val="00CC66DE"/>
    <w:rsid w:val="00CD3326"/>
    <w:rsid w:val="00CE0277"/>
    <w:rsid w:val="00CF7669"/>
    <w:rsid w:val="00D013D8"/>
    <w:rsid w:val="00D0147B"/>
    <w:rsid w:val="00D341FB"/>
    <w:rsid w:val="00D4099D"/>
    <w:rsid w:val="00D445CD"/>
    <w:rsid w:val="00D45C8A"/>
    <w:rsid w:val="00D54DDC"/>
    <w:rsid w:val="00D57630"/>
    <w:rsid w:val="00D62A8A"/>
    <w:rsid w:val="00D66ABA"/>
    <w:rsid w:val="00D779C8"/>
    <w:rsid w:val="00D80467"/>
    <w:rsid w:val="00D830BE"/>
    <w:rsid w:val="00D956AC"/>
    <w:rsid w:val="00DA1A1F"/>
    <w:rsid w:val="00DA2DB9"/>
    <w:rsid w:val="00DA583F"/>
    <w:rsid w:val="00DA647D"/>
    <w:rsid w:val="00DA68DC"/>
    <w:rsid w:val="00DA7DC1"/>
    <w:rsid w:val="00DB02D8"/>
    <w:rsid w:val="00DC53E7"/>
    <w:rsid w:val="00E10148"/>
    <w:rsid w:val="00E13CE6"/>
    <w:rsid w:val="00E17192"/>
    <w:rsid w:val="00E26825"/>
    <w:rsid w:val="00E34F70"/>
    <w:rsid w:val="00E3732F"/>
    <w:rsid w:val="00E5558E"/>
    <w:rsid w:val="00E566F0"/>
    <w:rsid w:val="00E62223"/>
    <w:rsid w:val="00E70BED"/>
    <w:rsid w:val="00E729AE"/>
    <w:rsid w:val="00E86BE4"/>
    <w:rsid w:val="00EA067E"/>
    <w:rsid w:val="00EA5FAC"/>
    <w:rsid w:val="00EB0E3C"/>
    <w:rsid w:val="00EB617C"/>
    <w:rsid w:val="00ED27F5"/>
    <w:rsid w:val="00EE0D94"/>
    <w:rsid w:val="00EE5825"/>
    <w:rsid w:val="00EF5953"/>
    <w:rsid w:val="00F024AB"/>
    <w:rsid w:val="00F02669"/>
    <w:rsid w:val="00F06FA4"/>
    <w:rsid w:val="00F12787"/>
    <w:rsid w:val="00F22110"/>
    <w:rsid w:val="00F2616B"/>
    <w:rsid w:val="00F27C73"/>
    <w:rsid w:val="00F3169D"/>
    <w:rsid w:val="00F41B53"/>
    <w:rsid w:val="00F432DB"/>
    <w:rsid w:val="00F46CD6"/>
    <w:rsid w:val="00F561A7"/>
    <w:rsid w:val="00F61026"/>
    <w:rsid w:val="00F641C4"/>
    <w:rsid w:val="00F70155"/>
    <w:rsid w:val="00F74514"/>
    <w:rsid w:val="00F76F77"/>
    <w:rsid w:val="00F912BA"/>
    <w:rsid w:val="00FA0C3B"/>
    <w:rsid w:val="00FA3335"/>
    <w:rsid w:val="00FB2391"/>
    <w:rsid w:val="00FB4828"/>
    <w:rsid w:val="00FB56AE"/>
    <w:rsid w:val="00FB6739"/>
    <w:rsid w:val="00FB7DED"/>
    <w:rsid w:val="00FC3F2E"/>
    <w:rsid w:val="00FC4E04"/>
    <w:rsid w:val="00FC5A46"/>
    <w:rsid w:val="00FD794F"/>
    <w:rsid w:val="00FE1C23"/>
    <w:rsid w:val="00FF0092"/>
    <w:rsid w:val="00FF28B8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CFB96"/>
  <w15:docId w15:val="{D67F0DC6-23AD-4091-893C-5A8B91BF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F38200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0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0092"/>
    <w:rPr>
      <w:b/>
      <w:bCs/>
    </w:rPr>
  </w:style>
  <w:style w:type="character" w:styleId="Hyperlink">
    <w:name w:val="Hyperlink"/>
    <w:basedOn w:val="DefaultParagraphFont"/>
    <w:uiPriority w:val="99"/>
    <w:unhideWhenUsed/>
    <w:rsid w:val="00FF0092"/>
    <w:rPr>
      <w:color w:val="0096CE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00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6D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7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gistrar.washington.edu/students/ec-grading-change-requ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SSW, UW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Campbell</dc:creator>
  <cp:lastModifiedBy>LARISSA</cp:lastModifiedBy>
  <cp:revision>21</cp:revision>
  <cp:lastPrinted>2018-10-16T18:21:00Z</cp:lastPrinted>
  <dcterms:created xsi:type="dcterms:W3CDTF">2020-10-18T23:39:00Z</dcterms:created>
  <dcterms:modified xsi:type="dcterms:W3CDTF">2020-10-18T23:53:00Z</dcterms:modified>
</cp:coreProperties>
</file>