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17025729" w:rsidR="003C2BF0" w:rsidRPr="00FF0092" w:rsidRDefault="00171653" w:rsidP="009E030B">
      <w:pPr>
        <w:spacing w:after="0" w:line="240" w:lineRule="auto"/>
        <w:rPr>
          <w:rFonts w:cs="Arial"/>
          <w:b/>
          <w:color w:val="404040" w:themeColor="text1" w:themeTint="BF"/>
          <w:sz w:val="28"/>
          <w:szCs w:val="28"/>
        </w:rPr>
      </w:pPr>
      <w:r>
        <w:rPr>
          <w:rFonts w:cs="Arial"/>
          <w:b/>
          <w:color w:val="404040" w:themeColor="text1" w:themeTint="BF"/>
          <w:sz w:val="28"/>
          <w:szCs w:val="28"/>
        </w:rPr>
        <w:t>February 25</w:t>
      </w:r>
      <w:r w:rsidR="00890865">
        <w:rPr>
          <w:rFonts w:cs="Arial"/>
          <w:b/>
          <w:color w:val="404040" w:themeColor="text1" w:themeTint="BF"/>
          <w:sz w:val="28"/>
          <w:szCs w:val="28"/>
        </w:rPr>
        <w:t>, 2020</w:t>
      </w:r>
    </w:p>
    <w:p w14:paraId="02FE53CE" w14:textId="756D45AE"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1</w:t>
      </w:r>
      <w:r w:rsidR="00890865">
        <w:rPr>
          <w:rFonts w:cs="Arial"/>
          <w:b/>
          <w:color w:val="404040" w:themeColor="text1" w:themeTint="BF"/>
          <w:sz w:val="28"/>
          <w:szCs w:val="28"/>
        </w:rPr>
        <w:t>:20</w:t>
      </w:r>
      <w:r w:rsidR="00907F25" w:rsidRPr="00FF0092">
        <w:rPr>
          <w:rFonts w:cs="Arial"/>
          <w:b/>
          <w:color w:val="404040" w:themeColor="text1" w:themeTint="BF"/>
          <w:sz w:val="28"/>
          <w:szCs w:val="28"/>
        </w:rPr>
        <w:t xml:space="preserve"> </w:t>
      </w:r>
      <w:r w:rsidR="00907F25" w:rsidRPr="00BB635E">
        <w:rPr>
          <w:rFonts w:cs="Arial"/>
          <w:b/>
          <w:color w:val="auto"/>
          <w:sz w:val="28"/>
          <w:szCs w:val="28"/>
        </w:rPr>
        <w:t>Gould</w:t>
      </w:r>
      <w:r w:rsidR="009E030B" w:rsidRPr="00BB635E">
        <w:rPr>
          <w:rFonts w:cs="Arial"/>
          <w:b/>
          <w:color w:val="auto"/>
          <w:sz w:val="28"/>
          <w:szCs w:val="28"/>
        </w:rPr>
        <w:t xml:space="preserve"> </w:t>
      </w:r>
      <w:r w:rsidR="00EB0E3C">
        <w:rPr>
          <w:rFonts w:cs="Arial"/>
          <w:b/>
          <w:color w:val="auto"/>
          <w:sz w:val="28"/>
          <w:szCs w:val="28"/>
        </w:rPr>
        <w:t>440</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520"/>
        <w:gridCol w:w="5670"/>
        <w:gridCol w:w="2377"/>
      </w:tblGrid>
      <w:tr w:rsidR="00A775C1" w:rsidRPr="00FF0092" w14:paraId="23DA251A" w14:textId="77777777" w:rsidTr="00BB635E">
        <w:trPr>
          <w:cantSplit/>
          <w:trHeight w:val="567"/>
        </w:trPr>
        <w:tc>
          <w:tcPr>
            <w:tcW w:w="2520" w:type="dxa"/>
          </w:tcPr>
          <w:p w14:paraId="6B6C5BC8" w14:textId="2028CF4C"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034227">
              <w:rPr>
                <w:rFonts w:cs="Arial"/>
                <w:color w:val="404040" w:themeColor="text1" w:themeTint="BF"/>
                <w:sz w:val="22"/>
                <w:szCs w:val="22"/>
              </w:rPr>
              <w:t>05</w:t>
            </w:r>
          </w:p>
        </w:tc>
        <w:tc>
          <w:tcPr>
            <w:tcW w:w="5670" w:type="dxa"/>
          </w:tcPr>
          <w:p w14:paraId="3709FC78" w14:textId="446B0576" w:rsidR="00A775C1" w:rsidRPr="00FF0092" w:rsidRDefault="00EB0E3C" w:rsidP="00427096">
            <w:pPr>
              <w:spacing w:line="240" w:lineRule="auto"/>
              <w:rPr>
                <w:rFonts w:cs="Arial"/>
                <w:b/>
                <w:sz w:val="22"/>
                <w:szCs w:val="22"/>
              </w:rPr>
            </w:pPr>
            <w:r>
              <w:rPr>
                <w:rFonts w:cs="Arial"/>
                <w:b/>
                <w:sz w:val="22"/>
                <w:szCs w:val="22"/>
              </w:rPr>
              <w:t>Approve minutes</w:t>
            </w:r>
          </w:p>
        </w:tc>
        <w:tc>
          <w:tcPr>
            <w:tcW w:w="2377" w:type="dxa"/>
          </w:tcPr>
          <w:p w14:paraId="15276854" w14:textId="604AD188" w:rsidR="00A775C1" w:rsidRPr="00FF0092" w:rsidRDefault="00BE2221" w:rsidP="00EB0E3C">
            <w:pPr>
              <w:rPr>
                <w:rFonts w:cs="Arial"/>
              </w:rPr>
            </w:pPr>
            <w:r>
              <w:rPr>
                <w:rFonts w:cs="Arial"/>
              </w:rPr>
              <w:t>Campbell</w:t>
            </w:r>
          </w:p>
        </w:tc>
      </w:tr>
      <w:tr w:rsidR="00934E08" w:rsidRPr="00FF0092" w14:paraId="4B90CF29" w14:textId="77777777" w:rsidTr="00BB635E">
        <w:trPr>
          <w:cantSplit/>
          <w:trHeight w:val="410"/>
        </w:trPr>
        <w:tc>
          <w:tcPr>
            <w:tcW w:w="2520" w:type="dxa"/>
          </w:tcPr>
          <w:p w14:paraId="02CE0DF9" w14:textId="2D815E10" w:rsidR="00934E08" w:rsidRPr="00934E08" w:rsidRDefault="00136CDB" w:rsidP="0016588C">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890865">
              <w:rPr>
                <w:rFonts w:cs="Arial"/>
                <w:color w:val="404040" w:themeColor="text1" w:themeTint="BF"/>
                <w:sz w:val="22"/>
                <w:szCs w:val="22"/>
              </w:rPr>
              <w:t>05</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BE2221">
              <w:rPr>
                <w:rFonts w:cs="Arial"/>
                <w:color w:val="404040" w:themeColor="text1" w:themeTint="BF"/>
                <w:sz w:val="22"/>
                <w:szCs w:val="22"/>
              </w:rPr>
              <w:t>2</w:t>
            </w:r>
            <w:r w:rsidR="00934E08" w:rsidRPr="00934E08">
              <w:rPr>
                <w:rFonts w:cs="Arial"/>
                <w:color w:val="404040" w:themeColor="text1" w:themeTint="BF"/>
                <w:sz w:val="22"/>
                <w:szCs w:val="22"/>
              </w:rPr>
              <w:t>:</w:t>
            </w:r>
            <w:r w:rsidR="00BF6A11">
              <w:rPr>
                <w:rFonts w:cs="Arial"/>
                <w:color w:val="404040" w:themeColor="text1" w:themeTint="BF"/>
                <w:sz w:val="22"/>
                <w:szCs w:val="22"/>
              </w:rPr>
              <w:t>15</w:t>
            </w:r>
          </w:p>
        </w:tc>
        <w:tc>
          <w:tcPr>
            <w:tcW w:w="5670" w:type="dxa"/>
          </w:tcPr>
          <w:p w14:paraId="35FAAD6C" w14:textId="614F7BD7" w:rsidR="00934E08" w:rsidRPr="00114948" w:rsidRDefault="00BF6A11" w:rsidP="00934E08">
            <w:pPr>
              <w:rPr>
                <w:rFonts w:cs="Arial"/>
                <w:b/>
                <w:color w:val="222222"/>
                <w:sz w:val="22"/>
                <w:szCs w:val="22"/>
                <w:shd w:val="clear" w:color="auto" w:fill="FFFFFF"/>
              </w:rPr>
            </w:pPr>
            <w:r>
              <w:rPr>
                <w:rFonts w:cs="Arial"/>
                <w:b/>
                <w:color w:val="222222"/>
                <w:sz w:val="22"/>
                <w:szCs w:val="22"/>
                <w:shd w:val="clear" w:color="auto" w:fill="FFFFFF"/>
              </w:rPr>
              <w:t>Brief MUP application update</w:t>
            </w:r>
          </w:p>
        </w:tc>
        <w:tc>
          <w:tcPr>
            <w:tcW w:w="2377" w:type="dxa"/>
          </w:tcPr>
          <w:p w14:paraId="6CDBE944" w14:textId="1BA30AB5" w:rsidR="00934E08" w:rsidRPr="00FF0092" w:rsidRDefault="00890865" w:rsidP="00F2616B">
            <w:pPr>
              <w:rPr>
                <w:rFonts w:cs="Arial"/>
              </w:rPr>
            </w:pPr>
            <w:r>
              <w:rPr>
                <w:rFonts w:cs="Arial"/>
              </w:rPr>
              <w:t>Campbell</w:t>
            </w:r>
          </w:p>
        </w:tc>
      </w:tr>
      <w:tr w:rsidR="00BE2221" w:rsidRPr="00FF0092" w14:paraId="36C82383" w14:textId="77777777" w:rsidTr="00BB635E">
        <w:trPr>
          <w:cantSplit/>
          <w:trHeight w:val="410"/>
        </w:trPr>
        <w:tc>
          <w:tcPr>
            <w:tcW w:w="2520" w:type="dxa"/>
          </w:tcPr>
          <w:p w14:paraId="626A37F9" w14:textId="3414A0C6" w:rsidR="00BE2221" w:rsidRDefault="00BF6A11" w:rsidP="00034227">
            <w:pPr>
              <w:pStyle w:val="RowHeading"/>
              <w:spacing w:line="240" w:lineRule="auto"/>
              <w:rPr>
                <w:rFonts w:cs="Arial"/>
                <w:color w:val="404040" w:themeColor="text1" w:themeTint="BF"/>
                <w:sz w:val="22"/>
                <w:szCs w:val="22"/>
              </w:rPr>
            </w:pPr>
            <w:r>
              <w:rPr>
                <w:rFonts w:cs="Arial"/>
                <w:color w:val="404040" w:themeColor="text1" w:themeTint="BF"/>
                <w:sz w:val="22"/>
                <w:szCs w:val="22"/>
              </w:rPr>
              <w:t>12:1</w:t>
            </w:r>
            <w:r w:rsidR="00890865">
              <w:rPr>
                <w:rFonts w:cs="Arial"/>
                <w:color w:val="404040" w:themeColor="text1" w:themeTint="BF"/>
                <w:sz w:val="22"/>
                <w:szCs w:val="22"/>
              </w:rPr>
              <w:t>5</w:t>
            </w:r>
            <w:r w:rsidR="00BE2221">
              <w:rPr>
                <w:rFonts w:cs="Arial"/>
                <w:color w:val="404040" w:themeColor="text1" w:themeTint="BF"/>
                <w:sz w:val="22"/>
                <w:szCs w:val="22"/>
              </w:rPr>
              <w:t xml:space="preserve"> </w:t>
            </w:r>
            <w:r>
              <w:rPr>
                <w:rFonts w:cs="Arial"/>
                <w:color w:val="404040" w:themeColor="text1" w:themeTint="BF"/>
                <w:sz w:val="22"/>
                <w:szCs w:val="22"/>
              </w:rPr>
              <w:t>–</w:t>
            </w:r>
            <w:r w:rsidR="00BE2221">
              <w:rPr>
                <w:rFonts w:cs="Arial"/>
                <w:color w:val="404040" w:themeColor="text1" w:themeTint="BF"/>
                <w:sz w:val="22"/>
                <w:szCs w:val="22"/>
              </w:rPr>
              <w:t xml:space="preserve"> </w:t>
            </w:r>
            <w:r>
              <w:rPr>
                <w:rFonts w:cs="Arial"/>
                <w:color w:val="404040" w:themeColor="text1" w:themeTint="BF"/>
                <w:sz w:val="22"/>
                <w:szCs w:val="22"/>
              </w:rPr>
              <w:t>12:30</w:t>
            </w:r>
          </w:p>
        </w:tc>
        <w:tc>
          <w:tcPr>
            <w:tcW w:w="5670" w:type="dxa"/>
          </w:tcPr>
          <w:p w14:paraId="1FF23B41" w14:textId="0DC7BD0D" w:rsidR="00BE2221" w:rsidRDefault="00BF6A11" w:rsidP="00EE0D94">
            <w:pPr>
              <w:rPr>
                <w:rFonts w:cs="Arial"/>
                <w:b/>
                <w:color w:val="222222"/>
                <w:sz w:val="22"/>
                <w:szCs w:val="22"/>
                <w:shd w:val="clear" w:color="auto" w:fill="FFFFFF"/>
              </w:rPr>
            </w:pPr>
            <w:r>
              <w:rPr>
                <w:rFonts w:cs="Arial"/>
                <w:b/>
                <w:color w:val="222222"/>
                <w:sz w:val="22"/>
                <w:szCs w:val="22"/>
                <w:shd w:val="clear" w:color="auto" w:fill="FFFFFF"/>
              </w:rPr>
              <w:t>MUP Curriculum Update</w:t>
            </w:r>
          </w:p>
        </w:tc>
        <w:tc>
          <w:tcPr>
            <w:tcW w:w="2377" w:type="dxa"/>
          </w:tcPr>
          <w:p w14:paraId="2AD7E064" w14:textId="1E36D775" w:rsidR="00BE2221" w:rsidRDefault="00890865" w:rsidP="00BE2221">
            <w:pPr>
              <w:rPr>
                <w:rFonts w:cs="Arial"/>
              </w:rPr>
            </w:pPr>
            <w:r>
              <w:rPr>
                <w:rFonts w:cs="Arial"/>
              </w:rPr>
              <w:t>Campbell</w:t>
            </w:r>
          </w:p>
        </w:tc>
      </w:tr>
      <w:tr w:rsidR="00EE0D94" w:rsidRPr="00FF0092" w14:paraId="580259EC" w14:textId="77777777" w:rsidTr="00BB635E">
        <w:trPr>
          <w:cantSplit/>
          <w:trHeight w:val="410"/>
        </w:trPr>
        <w:tc>
          <w:tcPr>
            <w:tcW w:w="2520" w:type="dxa"/>
          </w:tcPr>
          <w:p w14:paraId="3707217F" w14:textId="2A5C8C46" w:rsidR="00EE0D94" w:rsidRDefault="00890865" w:rsidP="00034227">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D66ABA">
              <w:rPr>
                <w:rFonts w:cs="Arial"/>
                <w:color w:val="404040" w:themeColor="text1" w:themeTint="BF"/>
                <w:sz w:val="22"/>
                <w:szCs w:val="22"/>
              </w:rPr>
              <w:t>2</w:t>
            </w:r>
            <w:r w:rsidR="00EE0D94">
              <w:rPr>
                <w:rFonts w:cs="Arial"/>
                <w:color w:val="404040" w:themeColor="text1" w:themeTint="BF"/>
                <w:sz w:val="22"/>
                <w:szCs w:val="22"/>
              </w:rPr>
              <w:t>:</w:t>
            </w:r>
            <w:r w:rsidR="00D66ABA">
              <w:rPr>
                <w:rFonts w:cs="Arial"/>
                <w:color w:val="404040" w:themeColor="text1" w:themeTint="BF"/>
                <w:sz w:val="22"/>
                <w:szCs w:val="22"/>
              </w:rPr>
              <w:t>30</w:t>
            </w:r>
            <w:r w:rsidR="00EE0D94">
              <w:rPr>
                <w:rFonts w:cs="Arial"/>
                <w:color w:val="404040" w:themeColor="text1" w:themeTint="BF"/>
                <w:sz w:val="22"/>
                <w:szCs w:val="22"/>
              </w:rPr>
              <w:t xml:space="preserve"> </w:t>
            </w:r>
            <w:r w:rsidR="00034227">
              <w:rPr>
                <w:rFonts w:cs="Arial"/>
                <w:color w:val="404040" w:themeColor="text1" w:themeTint="BF"/>
                <w:sz w:val="22"/>
                <w:szCs w:val="22"/>
              </w:rPr>
              <w:t>–</w:t>
            </w:r>
            <w:r w:rsidR="00EE0D94">
              <w:rPr>
                <w:rFonts w:cs="Arial"/>
                <w:color w:val="404040" w:themeColor="text1" w:themeTint="BF"/>
                <w:sz w:val="22"/>
                <w:szCs w:val="22"/>
              </w:rPr>
              <w:t xml:space="preserve"> </w:t>
            </w:r>
            <w:r w:rsidR="00034227">
              <w:rPr>
                <w:rFonts w:cs="Arial"/>
                <w:color w:val="404040" w:themeColor="text1" w:themeTint="BF"/>
                <w:sz w:val="22"/>
                <w:szCs w:val="22"/>
              </w:rPr>
              <w:t>1</w:t>
            </w:r>
            <w:r w:rsidR="00D66ABA">
              <w:rPr>
                <w:rFonts w:cs="Arial"/>
                <w:color w:val="404040" w:themeColor="text1" w:themeTint="BF"/>
                <w:sz w:val="22"/>
                <w:szCs w:val="22"/>
              </w:rPr>
              <w:t>2:45</w:t>
            </w:r>
          </w:p>
        </w:tc>
        <w:tc>
          <w:tcPr>
            <w:tcW w:w="5670" w:type="dxa"/>
          </w:tcPr>
          <w:p w14:paraId="279CD4DD" w14:textId="296512BA" w:rsidR="00EE0D94" w:rsidRDefault="00D66ABA" w:rsidP="00EE0D94">
            <w:pPr>
              <w:rPr>
                <w:rFonts w:cs="Arial"/>
                <w:b/>
                <w:color w:val="222222"/>
                <w:sz w:val="22"/>
                <w:szCs w:val="22"/>
                <w:shd w:val="clear" w:color="auto" w:fill="FFFFFF"/>
              </w:rPr>
            </w:pPr>
            <w:r>
              <w:rPr>
                <w:rFonts w:cs="Arial"/>
                <w:b/>
                <w:color w:val="222222"/>
                <w:sz w:val="22"/>
                <w:szCs w:val="22"/>
                <w:shd w:val="clear" w:color="auto" w:fill="FFFFFF"/>
              </w:rPr>
              <w:t>Discussion of Study Abroad</w:t>
            </w:r>
          </w:p>
        </w:tc>
        <w:tc>
          <w:tcPr>
            <w:tcW w:w="2377" w:type="dxa"/>
          </w:tcPr>
          <w:p w14:paraId="469EDFF3" w14:textId="139DD319" w:rsidR="00034227" w:rsidRDefault="00D66ABA" w:rsidP="00EE0D94">
            <w:pPr>
              <w:rPr>
                <w:rFonts w:cs="Arial"/>
              </w:rPr>
            </w:pPr>
            <w:r>
              <w:rPr>
                <w:rFonts w:cs="Arial"/>
              </w:rPr>
              <w:t>Bae</w:t>
            </w:r>
          </w:p>
        </w:tc>
      </w:tr>
      <w:tr w:rsidR="00EE0D94" w:rsidRPr="00FF0092" w14:paraId="3389373D" w14:textId="77777777" w:rsidTr="00BB635E">
        <w:trPr>
          <w:cantSplit/>
          <w:trHeight w:val="410"/>
        </w:trPr>
        <w:tc>
          <w:tcPr>
            <w:tcW w:w="2520" w:type="dxa"/>
          </w:tcPr>
          <w:p w14:paraId="1C452E57" w14:textId="5B175D09" w:rsidR="00EE0D94" w:rsidRDefault="00890865" w:rsidP="00EE0D94">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D66ABA">
              <w:rPr>
                <w:rFonts w:cs="Arial"/>
                <w:color w:val="404040" w:themeColor="text1" w:themeTint="BF"/>
                <w:sz w:val="22"/>
                <w:szCs w:val="22"/>
              </w:rPr>
              <w:t>2:45 – 1:00</w:t>
            </w:r>
          </w:p>
        </w:tc>
        <w:tc>
          <w:tcPr>
            <w:tcW w:w="5670" w:type="dxa"/>
          </w:tcPr>
          <w:p w14:paraId="250F8E95" w14:textId="24FEBA1B" w:rsidR="00EE0D94" w:rsidRDefault="00AF03E7" w:rsidP="00EE0D94">
            <w:pPr>
              <w:rPr>
                <w:rFonts w:cs="Arial"/>
                <w:b/>
                <w:color w:val="222222"/>
                <w:sz w:val="22"/>
                <w:szCs w:val="22"/>
                <w:shd w:val="clear" w:color="auto" w:fill="FFFFFF"/>
              </w:rPr>
            </w:pPr>
            <w:r>
              <w:rPr>
                <w:rFonts w:cs="Arial"/>
                <w:b/>
                <w:color w:val="222222"/>
                <w:sz w:val="22"/>
                <w:szCs w:val="22"/>
                <w:shd w:val="clear" w:color="auto" w:fill="FFFFFF"/>
              </w:rPr>
              <w:t>Announcements</w:t>
            </w:r>
          </w:p>
        </w:tc>
        <w:tc>
          <w:tcPr>
            <w:tcW w:w="2377" w:type="dxa"/>
          </w:tcPr>
          <w:p w14:paraId="60DDAED6" w14:textId="430B6AAE" w:rsidR="00EE0D94" w:rsidRDefault="00890865" w:rsidP="00EE0D94">
            <w:pPr>
              <w:rPr>
                <w:rFonts w:cs="Arial"/>
              </w:rPr>
            </w:pPr>
            <w:r>
              <w:rPr>
                <w:rFonts w:cs="Arial"/>
              </w:rPr>
              <w:t>Campbell</w:t>
            </w:r>
          </w:p>
        </w:tc>
      </w:tr>
      <w:tr w:rsidR="00EE0D94" w14:paraId="57611B96" w14:textId="77777777" w:rsidTr="006613BF">
        <w:trPr>
          <w:cantSplit/>
          <w:trHeight w:val="410"/>
        </w:trPr>
        <w:tc>
          <w:tcPr>
            <w:tcW w:w="2520" w:type="dxa"/>
          </w:tcPr>
          <w:p w14:paraId="09125016" w14:textId="6E37BD60" w:rsidR="00EE0D94" w:rsidRDefault="00EE0D94" w:rsidP="00EE0D94">
            <w:pPr>
              <w:pStyle w:val="RowHeading"/>
              <w:spacing w:line="240" w:lineRule="auto"/>
              <w:rPr>
                <w:rFonts w:cs="Arial"/>
                <w:color w:val="404040" w:themeColor="text1" w:themeTint="BF"/>
                <w:sz w:val="22"/>
                <w:szCs w:val="22"/>
              </w:rPr>
            </w:pPr>
          </w:p>
        </w:tc>
        <w:tc>
          <w:tcPr>
            <w:tcW w:w="5670" w:type="dxa"/>
          </w:tcPr>
          <w:p w14:paraId="1E97037B" w14:textId="0A4E058E" w:rsidR="00EE0D94" w:rsidRDefault="00EE0D94" w:rsidP="00EE0D94">
            <w:pPr>
              <w:rPr>
                <w:rFonts w:cs="Arial"/>
                <w:b/>
                <w:color w:val="222222"/>
                <w:sz w:val="22"/>
                <w:szCs w:val="22"/>
                <w:shd w:val="clear" w:color="auto" w:fill="FFFFFF"/>
              </w:rPr>
            </w:pPr>
          </w:p>
        </w:tc>
        <w:tc>
          <w:tcPr>
            <w:tcW w:w="2377" w:type="dxa"/>
          </w:tcPr>
          <w:p w14:paraId="226D54F6" w14:textId="35D011F7" w:rsidR="00EE0D94" w:rsidRDefault="00EE0D94" w:rsidP="00EE0D94">
            <w:pPr>
              <w:rPr>
                <w:rFonts w:cs="Arial"/>
              </w:rPr>
            </w:pPr>
          </w:p>
        </w:tc>
      </w:tr>
    </w:tbl>
    <w:p w14:paraId="1FC93BE9" w14:textId="4B60F7CD" w:rsidR="00A04551" w:rsidRDefault="00A04551" w:rsidP="00E13CE6">
      <w:pPr>
        <w:rPr>
          <w:rFonts w:cs="Arial"/>
        </w:rPr>
      </w:pPr>
    </w:p>
    <w:p w14:paraId="620F4272" w14:textId="7E74FA7C" w:rsidR="004F3A76" w:rsidRDefault="004F3A76" w:rsidP="00E13CE6">
      <w:pPr>
        <w:rPr>
          <w:rFonts w:cs="Arial"/>
        </w:rPr>
      </w:pPr>
    </w:p>
    <w:p w14:paraId="4F96D0C3" w14:textId="38CB332F" w:rsidR="004F3A76" w:rsidRDefault="004F3A76" w:rsidP="004F3A76">
      <w:pPr>
        <w:rPr>
          <w:rFonts w:cs="Arial"/>
        </w:rPr>
      </w:pPr>
      <w:r>
        <w:rPr>
          <w:rFonts w:cs="Arial"/>
        </w:rPr>
        <w:t xml:space="preserve">Present: </w:t>
      </w:r>
      <w:r w:rsidR="00171653">
        <w:rPr>
          <w:rFonts w:cs="Arial"/>
        </w:rPr>
        <w:t>Dan Abramson,</w:t>
      </w:r>
      <w:r w:rsidR="006F1485">
        <w:rPr>
          <w:rFonts w:cs="Arial"/>
        </w:rPr>
        <w:t xml:space="preserve"> Christine Bae,</w:t>
      </w:r>
      <w:r w:rsidR="00171653">
        <w:rPr>
          <w:rFonts w:cs="Arial"/>
        </w:rPr>
        <w:t xml:space="preserve"> Branden Born,</w:t>
      </w:r>
      <w:r w:rsidR="00274978">
        <w:rPr>
          <w:rFonts w:cs="Arial"/>
        </w:rPr>
        <w:t xml:space="preserve"> Christopher Campbell,</w:t>
      </w:r>
      <w:r w:rsidR="00171653">
        <w:rPr>
          <w:rFonts w:cs="Arial"/>
        </w:rPr>
        <w:t xml:space="preserve"> Manish Chalana, Sofia Dermisi (for 1</w:t>
      </w:r>
      <w:r w:rsidR="00171653" w:rsidRPr="00171653">
        <w:rPr>
          <w:rFonts w:cs="Arial"/>
          <w:vertAlign w:val="superscript"/>
        </w:rPr>
        <w:t>st</w:t>
      </w:r>
      <w:r w:rsidR="00171653">
        <w:rPr>
          <w:rFonts w:cs="Arial"/>
        </w:rPr>
        <w:t xml:space="preserve"> 10 minutes), Bob Freitag, </w:t>
      </w:r>
      <w:r w:rsidR="00022686">
        <w:rPr>
          <w:rFonts w:cs="Arial"/>
        </w:rPr>
        <w:t xml:space="preserve">Himanshu Grover, </w:t>
      </w:r>
      <w:r w:rsidR="00274978">
        <w:rPr>
          <w:rFonts w:cs="Arial"/>
        </w:rPr>
        <w:t>Qing Shen, Diana Siembor (taking notes in place of Larissa Maziak)</w:t>
      </w:r>
    </w:p>
    <w:p w14:paraId="67D3A081" w14:textId="77777777" w:rsidR="004F3A76" w:rsidRDefault="004F3A76" w:rsidP="004F3A76">
      <w:pPr>
        <w:rPr>
          <w:rFonts w:cs="Arial"/>
        </w:rPr>
      </w:pPr>
    </w:p>
    <w:p w14:paraId="61F1BEA9" w14:textId="77777777" w:rsidR="004F3A76" w:rsidRDefault="004F3A76" w:rsidP="004F3A76">
      <w:pPr>
        <w:rPr>
          <w:rFonts w:cs="Arial"/>
        </w:rPr>
      </w:pPr>
    </w:p>
    <w:p w14:paraId="122C431F" w14:textId="48BD1A59" w:rsidR="004F3A76" w:rsidRDefault="004F3A76" w:rsidP="004F3A76">
      <w:pPr>
        <w:rPr>
          <w:rFonts w:cs="Arial"/>
        </w:rPr>
      </w:pPr>
      <w:r>
        <w:rPr>
          <w:rFonts w:cs="Arial"/>
        </w:rPr>
        <w:t xml:space="preserve">Absent:  </w:t>
      </w:r>
      <w:r w:rsidR="006F1485">
        <w:rPr>
          <w:rFonts w:cs="Arial"/>
        </w:rPr>
        <w:t xml:space="preserve">Alberti, </w:t>
      </w:r>
      <w:r w:rsidR="00214390">
        <w:rPr>
          <w:rFonts w:cs="Arial"/>
        </w:rPr>
        <w:t xml:space="preserve">Berney, </w:t>
      </w:r>
      <w:bookmarkStart w:id="0" w:name="_GoBack"/>
      <w:bookmarkEnd w:id="0"/>
      <w:r w:rsidR="00022686">
        <w:rPr>
          <w:rFonts w:cs="Arial"/>
        </w:rPr>
        <w:t xml:space="preserve">Mugerauer, </w:t>
      </w:r>
      <w:r w:rsidR="006F1485">
        <w:rPr>
          <w:rFonts w:cs="Arial"/>
        </w:rPr>
        <w:t xml:space="preserve">Purcell, </w:t>
      </w:r>
      <w:r w:rsidR="00274978">
        <w:rPr>
          <w:rFonts w:cs="Arial"/>
        </w:rPr>
        <w:t>Whittington</w:t>
      </w:r>
    </w:p>
    <w:p w14:paraId="746FC3CD" w14:textId="61FCF51B" w:rsidR="004F3A76" w:rsidRDefault="004F3A76" w:rsidP="004F3A76">
      <w:pPr>
        <w:rPr>
          <w:rFonts w:cs="Arial"/>
        </w:rPr>
      </w:pPr>
      <w:r w:rsidRPr="00AF03E7">
        <w:rPr>
          <w:rFonts w:cs="Arial"/>
          <w:b/>
        </w:rPr>
        <w:t>Approve Minutes</w:t>
      </w:r>
      <w:r>
        <w:rPr>
          <w:rFonts w:cs="Arial"/>
        </w:rPr>
        <w:t>:</w:t>
      </w:r>
      <w:r w:rsidR="00FC2FF7">
        <w:rPr>
          <w:rFonts w:cs="Arial"/>
        </w:rPr>
        <w:t xml:space="preserve"> </w:t>
      </w:r>
      <w:r>
        <w:rPr>
          <w:rFonts w:cs="Arial"/>
        </w:rPr>
        <w:t xml:space="preserve">Yes: </w:t>
      </w:r>
      <w:proofErr w:type="gramStart"/>
      <w:r w:rsidR="00274978">
        <w:rPr>
          <w:rFonts w:cs="Arial"/>
        </w:rPr>
        <w:t xml:space="preserve">7  </w:t>
      </w:r>
      <w:r>
        <w:rPr>
          <w:rFonts w:cs="Arial"/>
        </w:rPr>
        <w:t>no</w:t>
      </w:r>
      <w:proofErr w:type="gramEnd"/>
      <w:r>
        <w:rPr>
          <w:rFonts w:cs="Arial"/>
        </w:rPr>
        <w:t xml:space="preserve">: </w:t>
      </w:r>
      <w:r w:rsidR="00274978">
        <w:rPr>
          <w:rFonts w:cs="Arial"/>
        </w:rPr>
        <w:t xml:space="preserve">0 </w:t>
      </w:r>
      <w:r>
        <w:rPr>
          <w:rFonts w:cs="Arial"/>
        </w:rPr>
        <w:t xml:space="preserve">abstain: </w:t>
      </w:r>
      <w:r w:rsidR="00274978">
        <w:rPr>
          <w:rFonts w:cs="Arial"/>
        </w:rPr>
        <w:t>0</w:t>
      </w:r>
    </w:p>
    <w:p w14:paraId="68BA568A" w14:textId="2B704D58" w:rsidR="004F3A76" w:rsidRDefault="004F3A76" w:rsidP="00E13CE6">
      <w:pPr>
        <w:rPr>
          <w:rFonts w:cs="Arial"/>
        </w:rPr>
      </w:pPr>
    </w:p>
    <w:p w14:paraId="356DDED6" w14:textId="77777777" w:rsidR="00BA70A7" w:rsidRDefault="00274978" w:rsidP="00E13CE6">
      <w:pPr>
        <w:rPr>
          <w:rFonts w:cs="Arial"/>
        </w:rPr>
      </w:pPr>
      <w:r w:rsidRPr="00BA70A7">
        <w:rPr>
          <w:rFonts w:cs="Arial"/>
          <w:b/>
          <w:u w:val="single"/>
        </w:rPr>
        <w:t>Admissions update</w:t>
      </w:r>
      <w:r>
        <w:rPr>
          <w:rFonts w:cs="Arial"/>
        </w:rPr>
        <w:t xml:space="preserve">: </w:t>
      </w:r>
    </w:p>
    <w:p w14:paraId="0E540027" w14:textId="38C9EBF5" w:rsidR="00274978" w:rsidRDefault="00274978" w:rsidP="00E13CE6">
      <w:pPr>
        <w:rPr>
          <w:rFonts w:cs="Arial"/>
        </w:rPr>
      </w:pPr>
      <w:r>
        <w:rPr>
          <w:rFonts w:cs="Arial"/>
        </w:rPr>
        <w:t xml:space="preserve">177 applicants, 134 offers. This is very similar to last year. ~37 on wait list. In-state students: 38 made offers to (we hope for 65% acceptance rate based on previous years). </w:t>
      </w:r>
    </w:p>
    <w:p w14:paraId="3CADC43D" w14:textId="60B09A4C" w:rsidR="00274978" w:rsidRDefault="00274978" w:rsidP="00E13CE6">
      <w:pPr>
        <w:rPr>
          <w:rFonts w:cs="Arial"/>
        </w:rPr>
      </w:pPr>
      <w:r>
        <w:rPr>
          <w:rFonts w:cs="Arial"/>
        </w:rPr>
        <w:lastRenderedPageBreak/>
        <w:t xml:space="preserve">WRGP in-state tuition program is new for our program this year. We will be able to offer in-state tuition to applicants from ~14 Western states and territories. We will make offers to </w:t>
      </w:r>
      <w:proofErr w:type="spellStart"/>
      <w:r>
        <w:rPr>
          <w:rFonts w:cs="Arial"/>
        </w:rPr>
        <w:t>approx</w:t>
      </w:r>
      <w:proofErr w:type="spellEnd"/>
    </w:p>
    <w:p w14:paraId="721C4DB7" w14:textId="6F708D13" w:rsidR="00274978" w:rsidRDefault="00274978" w:rsidP="00E13CE6">
      <w:pPr>
        <w:rPr>
          <w:rFonts w:cs="Arial"/>
        </w:rPr>
      </w:pPr>
    </w:p>
    <w:p w14:paraId="4BE1079D" w14:textId="61D1BC47" w:rsidR="00274978" w:rsidRDefault="00274978" w:rsidP="00E13CE6">
      <w:pPr>
        <w:rPr>
          <w:rFonts w:cs="Arial"/>
        </w:rPr>
      </w:pPr>
      <w:r>
        <w:rPr>
          <w:rFonts w:cs="Arial"/>
        </w:rPr>
        <w:t xml:space="preserve">47 international applicants. 23 were accepted. 77 out of state applicants were accepted, and we expect about 20% to accept the offer. </w:t>
      </w:r>
    </w:p>
    <w:p w14:paraId="4630D698" w14:textId="55BFEED7" w:rsidR="00274978" w:rsidRDefault="00274978" w:rsidP="00E13CE6">
      <w:pPr>
        <w:rPr>
          <w:rFonts w:cs="Arial"/>
        </w:rPr>
      </w:pPr>
    </w:p>
    <w:p w14:paraId="3F3AA4CB" w14:textId="311F972A" w:rsidR="00274978" w:rsidRDefault="00274978" w:rsidP="00E13CE6">
      <w:pPr>
        <w:rPr>
          <w:rFonts w:cs="Arial"/>
        </w:rPr>
      </w:pPr>
      <w:r>
        <w:rPr>
          <w:rFonts w:cs="Arial"/>
        </w:rPr>
        <w:t xml:space="preserve">If this follows the previous year’s pattern, we expect about 38-42 students for the incoming cohort. </w:t>
      </w:r>
    </w:p>
    <w:p w14:paraId="23F70173" w14:textId="7E0C67BC" w:rsidR="005A6AF6" w:rsidRDefault="005A6AF6" w:rsidP="00E13CE6">
      <w:pPr>
        <w:rPr>
          <w:rFonts w:cs="Arial"/>
        </w:rPr>
      </w:pPr>
    </w:p>
    <w:p w14:paraId="3CF496C0" w14:textId="4C0E2733" w:rsidR="005A6AF6" w:rsidRDefault="005A6AF6" w:rsidP="00E13CE6">
      <w:pPr>
        <w:rPr>
          <w:rFonts w:cs="Arial"/>
        </w:rPr>
      </w:pPr>
      <w:r>
        <w:rPr>
          <w:rFonts w:cs="Arial"/>
        </w:rPr>
        <w:t>A</w:t>
      </w:r>
      <w:r w:rsidR="00BA70A7">
        <w:rPr>
          <w:rFonts w:cs="Arial"/>
        </w:rPr>
        <w:t>bramson</w:t>
      </w:r>
      <w:r>
        <w:rPr>
          <w:rFonts w:cs="Arial"/>
        </w:rPr>
        <w:t>: What happens if the yield is significantly higher?</w:t>
      </w:r>
    </w:p>
    <w:p w14:paraId="1F5EE5C4" w14:textId="68466AFB" w:rsidR="005A6AF6" w:rsidRDefault="00BA70A7" w:rsidP="00E13CE6">
      <w:pPr>
        <w:rPr>
          <w:rFonts w:cs="Arial"/>
        </w:rPr>
      </w:pPr>
      <w:r>
        <w:rPr>
          <w:rFonts w:cs="Arial"/>
        </w:rPr>
        <w:t>Campbell</w:t>
      </w:r>
      <w:r w:rsidR="005A6AF6">
        <w:rPr>
          <w:rFonts w:cs="Arial"/>
        </w:rPr>
        <w:t xml:space="preserve">: the chance is small, but if we get more students we would be able to grow the program. The worry is that if everyone accepts the financial offers we’ve made to them, then our budget would be thin around. </w:t>
      </w:r>
    </w:p>
    <w:p w14:paraId="758FC045" w14:textId="70F13AEF" w:rsidR="005A6AF6" w:rsidRDefault="005A6AF6" w:rsidP="00E13CE6">
      <w:pPr>
        <w:rPr>
          <w:rFonts w:cs="Arial"/>
        </w:rPr>
      </w:pPr>
    </w:p>
    <w:p w14:paraId="716ECE32" w14:textId="09E80791" w:rsidR="005A6AF6" w:rsidRDefault="005A6AF6" w:rsidP="00E13CE6">
      <w:pPr>
        <w:rPr>
          <w:rFonts w:cs="Arial"/>
        </w:rPr>
      </w:pPr>
      <w:r>
        <w:rPr>
          <w:rFonts w:cs="Arial"/>
        </w:rPr>
        <w:t xml:space="preserve">Applicants don’t have to confirm their intention to enroll until April 15. This is tricky when we offer people money and they don’t respond until April 15. If the money is returned to us, then we will try to </w:t>
      </w:r>
      <w:proofErr w:type="spellStart"/>
      <w:r>
        <w:rPr>
          <w:rFonts w:cs="Arial"/>
        </w:rPr>
        <w:t>rectuit</w:t>
      </w:r>
      <w:proofErr w:type="spellEnd"/>
      <w:r>
        <w:rPr>
          <w:rFonts w:cs="Arial"/>
        </w:rPr>
        <w:t xml:space="preserve"> other students (and this is often from the wait list). </w:t>
      </w:r>
    </w:p>
    <w:p w14:paraId="383E6908" w14:textId="3A0B6D7B" w:rsidR="00754054" w:rsidRDefault="00754054" w:rsidP="00E13CE6">
      <w:pPr>
        <w:rPr>
          <w:rFonts w:cs="Arial"/>
        </w:rPr>
      </w:pPr>
      <w:r>
        <w:rPr>
          <w:rFonts w:cs="Arial"/>
        </w:rPr>
        <w:t>Our recruitment funds are going towards out of state applicants, rather than in-state applicants (who already will receive the in-state tuition anyways.)</w:t>
      </w:r>
    </w:p>
    <w:p w14:paraId="6373DFB9" w14:textId="29EBCE6D" w:rsidR="00754054" w:rsidRDefault="00754054" w:rsidP="00E13CE6">
      <w:pPr>
        <w:rPr>
          <w:rFonts w:cs="Arial"/>
        </w:rPr>
      </w:pPr>
    </w:p>
    <w:p w14:paraId="565B061C" w14:textId="3E9C6EE3" w:rsidR="00754054" w:rsidRDefault="00B50AE7" w:rsidP="00E13CE6">
      <w:pPr>
        <w:rPr>
          <w:rFonts w:cs="Arial"/>
        </w:rPr>
      </w:pPr>
      <w:r>
        <w:rPr>
          <w:rFonts w:cs="Arial"/>
        </w:rPr>
        <w:t xml:space="preserve">We are hopeful that we will </w:t>
      </w:r>
    </w:p>
    <w:p w14:paraId="2A3E32D7" w14:textId="77777777" w:rsidR="00BA70A7" w:rsidRDefault="00BA70A7" w:rsidP="00E13CE6">
      <w:pPr>
        <w:rPr>
          <w:rFonts w:cs="Arial"/>
        </w:rPr>
      </w:pPr>
    </w:p>
    <w:p w14:paraId="1256CE9D" w14:textId="4560B64B" w:rsidR="00DB6808" w:rsidRPr="00BA70A7" w:rsidRDefault="00BA70A7" w:rsidP="00E13CE6">
      <w:pPr>
        <w:rPr>
          <w:rFonts w:cs="Arial"/>
          <w:b/>
          <w:u w:val="single"/>
        </w:rPr>
      </w:pPr>
      <w:r w:rsidRPr="00BA70A7">
        <w:rPr>
          <w:rFonts w:cs="Arial"/>
          <w:b/>
          <w:u w:val="single"/>
        </w:rPr>
        <w:t>Curriculum Update</w:t>
      </w:r>
    </w:p>
    <w:p w14:paraId="5703F1BC" w14:textId="77DDC4AB" w:rsidR="00BA70A7" w:rsidRDefault="00BA70A7" w:rsidP="00E13CE6">
      <w:pPr>
        <w:rPr>
          <w:rFonts w:cs="Arial"/>
        </w:rPr>
      </w:pPr>
      <w:r>
        <w:rPr>
          <w:rFonts w:cs="Arial"/>
        </w:rPr>
        <w:t>Christopher spoke on behalf of Rachel Berney (who couldn’t be here today) and the UDP Curriculum Committee</w:t>
      </w:r>
    </w:p>
    <w:p w14:paraId="11CEDEAB" w14:textId="38CDAA8E" w:rsidR="00BA70A7" w:rsidRDefault="00BA70A7" w:rsidP="00E13CE6">
      <w:pPr>
        <w:rPr>
          <w:rFonts w:cs="Arial"/>
        </w:rPr>
      </w:pPr>
      <w:r>
        <w:rPr>
          <w:rFonts w:cs="Arial"/>
        </w:rPr>
        <w:t>Review proposed course sequence (</w:t>
      </w:r>
      <w:proofErr w:type="spellStart"/>
      <w:r>
        <w:rPr>
          <w:rFonts w:cs="Arial"/>
        </w:rPr>
        <w:t>powerpoint</w:t>
      </w:r>
      <w:proofErr w:type="spellEnd"/>
      <w:r>
        <w:rPr>
          <w:rFonts w:cs="Arial"/>
        </w:rPr>
        <w:t xml:space="preserve"> presentation)</w:t>
      </w:r>
    </w:p>
    <w:p w14:paraId="418EF11B" w14:textId="7A6767DA" w:rsidR="00BA70A7" w:rsidRDefault="00BA70A7" w:rsidP="00E13CE6">
      <w:pPr>
        <w:rPr>
          <w:rFonts w:cs="Arial"/>
        </w:rPr>
      </w:pPr>
      <w:r>
        <w:rPr>
          <w:rFonts w:cs="Arial"/>
        </w:rPr>
        <w:t>Discussed 2 rounds of reviews, which depend on syllabus preparation</w:t>
      </w:r>
    </w:p>
    <w:p w14:paraId="6C080011" w14:textId="021307E3" w:rsidR="00BA70A7" w:rsidRDefault="00BA70A7" w:rsidP="00E13CE6">
      <w:pPr>
        <w:rPr>
          <w:rFonts w:cs="Arial"/>
        </w:rPr>
      </w:pPr>
      <w:r>
        <w:rPr>
          <w:rFonts w:cs="Arial"/>
        </w:rPr>
        <w:t>Grover provided a brief summary of changes to the Methods courses</w:t>
      </w:r>
    </w:p>
    <w:p w14:paraId="2F223694" w14:textId="10F36257" w:rsidR="00BA70A7" w:rsidRDefault="00BA70A7" w:rsidP="00E13CE6">
      <w:pPr>
        <w:rPr>
          <w:rFonts w:cs="Arial"/>
        </w:rPr>
      </w:pPr>
      <w:r>
        <w:rPr>
          <w:rFonts w:cs="Arial"/>
        </w:rPr>
        <w:t xml:space="preserve">This will be looked at more in-depth at the next faculty meeting. </w:t>
      </w:r>
    </w:p>
    <w:p w14:paraId="5381A80D" w14:textId="77777777" w:rsidR="00BA70A7" w:rsidRDefault="00BA70A7" w:rsidP="00E13CE6">
      <w:pPr>
        <w:rPr>
          <w:rFonts w:cs="Arial"/>
        </w:rPr>
      </w:pPr>
      <w:r>
        <w:rPr>
          <w:rFonts w:cs="Arial"/>
        </w:rPr>
        <w:t xml:space="preserve">Timeline: </w:t>
      </w:r>
    </w:p>
    <w:p w14:paraId="64105282" w14:textId="17347BE4" w:rsidR="00BA70A7" w:rsidRDefault="00BA70A7" w:rsidP="00E13CE6">
      <w:pPr>
        <w:rPr>
          <w:rFonts w:cs="Arial"/>
        </w:rPr>
      </w:pPr>
      <w:r>
        <w:rPr>
          <w:rFonts w:cs="Arial"/>
        </w:rPr>
        <w:t xml:space="preserve">March 10 – discussion and final amendments. </w:t>
      </w:r>
    </w:p>
    <w:p w14:paraId="18504C96" w14:textId="479FA00E" w:rsidR="00BA70A7" w:rsidRDefault="00BA70A7" w:rsidP="00E13CE6">
      <w:pPr>
        <w:rPr>
          <w:rFonts w:cs="Arial"/>
        </w:rPr>
      </w:pPr>
      <w:r>
        <w:rPr>
          <w:rFonts w:cs="Arial"/>
        </w:rPr>
        <w:t>March 20 – faculty vote</w:t>
      </w:r>
    </w:p>
    <w:p w14:paraId="51CC085C" w14:textId="54D2724C" w:rsidR="00BA70A7" w:rsidRDefault="00BA70A7" w:rsidP="00E13CE6">
      <w:pPr>
        <w:rPr>
          <w:rFonts w:cs="Arial"/>
        </w:rPr>
      </w:pPr>
      <w:r>
        <w:rPr>
          <w:rFonts w:cs="Arial"/>
        </w:rPr>
        <w:t>April 1 – upload to curriculum management system</w:t>
      </w:r>
    </w:p>
    <w:p w14:paraId="2877AC65" w14:textId="702FB849" w:rsidR="00BA70A7" w:rsidRDefault="00BA70A7" w:rsidP="00E13CE6">
      <w:pPr>
        <w:rPr>
          <w:rFonts w:cs="Arial"/>
        </w:rPr>
      </w:pPr>
      <w:r>
        <w:rPr>
          <w:rFonts w:cs="Arial"/>
        </w:rPr>
        <w:t>-Then reviews by CBE Curriculum Committee, Dean’s review, and UW Curriculum Committee review</w:t>
      </w:r>
    </w:p>
    <w:p w14:paraId="71BDAEF2" w14:textId="4696E587" w:rsidR="00BA70A7" w:rsidRDefault="00BA70A7" w:rsidP="00E13CE6">
      <w:pPr>
        <w:rPr>
          <w:rFonts w:cs="Arial"/>
        </w:rPr>
      </w:pPr>
      <w:r>
        <w:rPr>
          <w:rFonts w:cs="Arial"/>
        </w:rPr>
        <w:t xml:space="preserve">If we miss any of these dates, then we have to wait until next autumn. </w:t>
      </w:r>
    </w:p>
    <w:p w14:paraId="25F03BD8" w14:textId="160C225B" w:rsidR="00BA70A7" w:rsidRDefault="00BA70A7" w:rsidP="00E13CE6">
      <w:pPr>
        <w:rPr>
          <w:rFonts w:cs="Arial"/>
        </w:rPr>
      </w:pPr>
      <w:r>
        <w:rPr>
          <w:rFonts w:cs="Arial"/>
        </w:rPr>
        <w:t xml:space="preserve">Bae raised questions about the “soft launch” and “hard launch” of the courses and how the soft launch of new courses may impact the courses she teaches, like 500 and 510, specifically with regard to content overlap. Grover suggested that he, Bae, Born, and Berney meet to discuss course overlap. Bae also brought up concerns of how to communicate changes to the students. </w:t>
      </w:r>
    </w:p>
    <w:p w14:paraId="14EEAABA" w14:textId="5109308D" w:rsidR="00BA70A7" w:rsidRDefault="00BA70A7" w:rsidP="00E13CE6">
      <w:pPr>
        <w:rPr>
          <w:rFonts w:cs="Arial"/>
        </w:rPr>
      </w:pPr>
      <w:r>
        <w:rPr>
          <w:rFonts w:cs="Arial"/>
        </w:rPr>
        <w:t xml:space="preserve">HEFT group will really need to focus on getting their syllabi done. </w:t>
      </w:r>
    </w:p>
    <w:p w14:paraId="68987E64" w14:textId="59A7E0DE" w:rsidR="00BA70A7" w:rsidRDefault="00BA70A7" w:rsidP="00E13CE6">
      <w:pPr>
        <w:rPr>
          <w:rFonts w:cs="Arial"/>
        </w:rPr>
      </w:pPr>
      <w:r>
        <w:rPr>
          <w:rFonts w:cs="Arial"/>
        </w:rPr>
        <w:t xml:space="preserve">We can return to the capstone/thesis conversation in spring quarter, but we really want the syllabi to be done. </w:t>
      </w:r>
    </w:p>
    <w:p w14:paraId="186A7859" w14:textId="685983B3" w:rsidR="00BA70A7" w:rsidRDefault="00BA70A7" w:rsidP="00E13CE6">
      <w:pPr>
        <w:rPr>
          <w:rFonts w:cs="Arial"/>
        </w:rPr>
      </w:pPr>
      <w:r>
        <w:rPr>
          <w:rFonts w:cs="Arial"/>
        </w:rPr>
        <w:t xml:space="preserve">Ideally, all curriculum would be approved by Autumn 2020. This would affect students entering in 2021-2022. </w:t>
      </w:r>
    </w:p>
    <w:p w14:paraId="5D1C8E68" w14:textId="0206BBE5" w:rsidR="00BA70A7" w:rsidRDefault="00BA70A7" w:rsidP="00E13CE6">
      <w:pPr>
        <w:rPr>
          <w:rFonts w:cs="Arial"/>
        </w:rPr>
      </w:pPr>
    </w:p>
    <w:p w14:paraId="5762EC19" w14:textId="77777777" w:rsidR="00BA70A7" w:rsidRDefault="00BA70A7" w:rsidP="00E13CE6">
      <w:pPr>
        <w:rPr>
          <w:rFonts w:cs="Arial"/>
        </w:rPr>
      </w:pPr>
    </w:p>
    <w:p w14:paraId="11A31456" w14:textId="374317F8" w:rsidR="00DB6808" w:rsidRDefault="00DB6808" w:rsidP="00E13CE6">
      <w:pPr>
        <w:rPr>
          <w:rFonts w:cs="Arial"/>
        </w:rPr>
      </w:pPr>
      <w:r w:rsidRPr="00BA70A7">
        <w:rPr>
          <w:rFonts w:cs="Arial"/>
          <w:b/>
          <w:u w:val="single"/>
        </w:rPr>
        <w:t>Discussion of Study Abroad</w:t>
      </w:r>
      <w:r>
        <w:rPr>
          <w:rFonts w:cs="Arial"/>
        </w:rPr>
        <w:t>:</w:t>
      </w:r>
    </w:p>
    <w:p w14:paraId="23FB44C9" w14:textId="60347780" w:rsidR="00DB6808" w:rsidRDefault="00DB6808" w:rsidP="00E13CE6">
      <w:pPr>
        <w:rPr>
          <w:rFonts w:cs="Arial"/>
        </w:rPr>
      </w:pPr>
    </w:p>
    <w:p w14:paraId="57D95D0A" w14:textId="35FB9FFD" w:rsidR="00DB6808" w:rsidRDefault="00DB6808" w:rsidP="00E13CE6">
      <w:pPr>
        <w:rPr>
          <w:rFonts w:cs="Arial"/>
        </w:rPr>
      </w:pPr>
      <w:r>
        <w:rPr>
          <w:rFonts w:cs="Arial"/>
        </w:rPr>
        <w:t xml:space="preserve">Due to coronavirus, we are waiting to see if UW trips to South Korea may be canceled. </w:t>
      </w:r>
    </w:p>
    <w:p w14:paraId="11358CAC" w14:textId="313165E0" w:rsidR="00DB6808" w:rsidRDefault="00DB6808" w:rsidP="00E13CE6">
      <w:pPr>
        <w:rPr>
          <w:rFonts w:cs="Arial"/>
        </w:rPr>
      </w:pPr>
      <w:r>
        <w:rPr>
          <w:rFonts w:cs="Arial"/>
        </w:rPr>
        <w:br/>
        <w:t xml:space="preserve">As a department, how do we want to handle </w:t>
      </w:r>
      <w:r w:rsidR="00AF03E7">
        <w:rPr>
          <w:rFonts w:cs="Arial"/>
        </w:rPr>
        <w:t>o</w:t>
      </w:r>
      <w:r>
        <w:rPr>
          <w:rFonts w:cs="Arial"/>
        </w:rPr>
        <w:t xml:space="preserve">ffering study abroad programs? In light of the </w:t>
      </w:r>
      <w:proofErr w:type="spellStart"/>
      <w:r>
        <w:rPr>
          <w:rFonts w:cs="Arial"/>
        </w:rPr>
        <w:t>coronovairus</w:t>
      </w:r>
      <w:proofErr w:type="spellEnd"/>
      <w:r>
        <w:rPr>
          <w:rFonts w:cs="Arial"/>
        </w:rPr>
        <w:t xml:space="preserve"> (with potential quarantine for 2 weeks </w:t>
      </w:r>
      <w:r w:rsidR="00AF03E7">
        <w:rPr>
          <w:rFonts w:cs="Arial"/>
        </w:rPr>
        <w:t>upon</w:t>
      </w:r>
      <w:r>
        <w:rPr>
          <w:rFonts w:cs="Arial"/>
        </w:rPr>
        <w:t xml:space="preserve"> their return). This would affect their ability to attend class, and faculty would need to accommodate them. </w:t>
      </w:r>
    </w:p>
    <w:p w14:paraId="2965DC42" w14:textId="4E72F98C" w:rsidR="00DB6808" w:rsidRDefault="00DB6808" w:rsidP="00E13CE6">
      <w:pPr>
        <w:rPr>
          <w:rFonts w:cs="Arial"/>
        </w:rPr>
      </w:pPr>
    </w:p>
    <w:p w14:paraId="2BDC5E4E" w14:textId="38DFF79A" w:rsidR="00DB6808" w:rsidRDefault="00DB6808" w:rsidP="00E13CE6">
      <w:pPr>
        <w:rPr>
          <w:rFonts w:cs="Arial"/>
        </w:rPr>
      </w:pPr>
      <w:r>
        <w:rPr>
          <w:rFonts w:cs="Arial"/>
        </w:rPr>
        <w:t xml:space="preserve">What should we be doing to prepare for this? </w:t>
      </w:r>
    </w:p>
    <w:p w14:paraId="032A99A7" w14:textId="29535D92" w:rsidR="00DB6808" w:rsidRDefault="00DB6808" w:rsidP="00E13CE6">
      <w:pPr>
        <w:rPr>
          <w:rFonts w:cs="Arial"/>
        </w:rPr>
      </w:pPr>
    </w:p>
    <w:p w14:paraId="1D0A0FCE" w14:textId="4C1FC8C0" w:rsidR="00DB6808" w:rsidRDefault="00BA70A7" w:rsidP="00E13CE6">
      <w:pPr>
        <w:rPr>
          <w:rFonts w:cs="Arial"/>
        </w:rPr>
      </w:pPr>
      <w:r>
        <w:rPr>
          <w:rFonts w:cs="Arial"/>
        </w:rPr>
        <w:t>Bae</w:t>
      </w:r>
      <w:r w:rsidR="00DB6808">
        <w:rPr>
          <w:rFonts w:cs="Arial"/>
        </w:rPr>
        <w:t>: Seoul trip has been canceled as of Feb 25.</w:t>
      </w:r>
    </w:p>
    <w:p w14:paraId="3151C5A7" w14:textId="4C302BC5" w:rsidR="00DB6808" w:rsidRDefault="00DB6808" w:rsidP="00E13CE6">
      <w:pPr>
        <w:rPr>
          <w:rFonts w:cs="Arial"/>
        </w:rPr>
      </w:pPr>
    </w:p>
    <w:p w14:paraId="6F0C0C0A" w14:textId="570916D8" w:rsidR="00DB6808" w:rsidRDefault="00DB6808" w:rsidP="00E13CE6">
      <w:pPr>
        <w:rPr>
          <w:rFonts w:cs="Arial"/>
        </w:rPr>
      </w:pPr>
      <w:r>
        <w:rPr>
          <w:rFonts w:cs="Arial"/>
        </w:rPr>
        <w:t>How can University help reimburse students for airline reimbursement?</w:t>
      </w:r>
    </w:p>
    <w:p w14:paraId="12BE2F45" w14:textId="4CBAEEDD" w:rsidR="00DB6808" w:rsidRDefault="00DB6808" w:rsidP="00E13CE6">
      <w:pPr>
        <w:rPr>
          <w:rFonts w:cs="Arial"/>
        </w:rPr>
      </w:pPr>
      <w:r>
        <w:rPr>
          <w:rFonts w:cs="Arial"/>
        </w:rPr>
        <w:t xml:space="preserve">Abramson: attended council on </w:t>
      </w:r>
      <w:proofErr w:type="spellStart"/>
      <w:proofErr w:type="gramStart"/>
      <w:r>
        <w:rPr>
          <w:rFonts w:cs="Arial"/>
        </w:rPr>
        <w:t>a</w:t>
      </w:r>
      <w:proofErr w:type="spellEnd"/>
      <w:proofErr w:type="gramEnd"/>
      <w:r>
        <w:rPr>
          <w:rFonts w:cs="Arial"/>
        </w:rPr>
        <w:t xml:space="preserve"> Office of Global </w:t>
      </w:r>
      <w:r w:rsidR="00AF03E7">
        <w:rPr>
          <w:rFonts w:cs="Arial"/>
        </w:rPr>
        <w:t>Affairs</w:t>
      </w:r>
      <w:r w:rsidR="002D001B">
        <w:rPr>
          <w:rFonts w:cs="Arial"/>
        </w:rPr>
        <w:t xml:space="preserve"> yesterday</w:t>
      </w:r>
      <w:r>
        <w:rPr>
          <w:rFonts w:cs="Arial"/>
        </w:rPr>
        <w:t xml:space="preserve">. They hope to have a definitive statement by Thursday or Friday of this week. They are preparing their advice right now. They will discuss reimbursement of fees. </w:t>
      </w:r>
    </w:p>
    <w:p w14:paraId="0A8FF37F" w14:textId="0A1F9DEA" w:rsidR="00DB6808" w:rsidRDefault="00DB6808" w:rsidP="00E13CE6">
      <w:pPr>
        <w:rPr>
          <w:rFonts w:cs="Arial"/>
        </w:rPr>
      </w:pPr>
    </w:p>
    <w:p w14:paraId="79F9BF3E" w14:textId="49260ECD" w:rsidR="00DB6808" w:rsidRDefault="00BA70A7" w:rsidP="00E13CE6">
      <w:pPr>
        <w:rPr>
          <w:rFonts w:cs="Arial"/>
        </w:rPr>
      </w:pPr>
      <w:r>
        <w:rPr>
          <w:rFonts w:cs="Arial"/>
        </w:rPr>
        <w:t>Chalana</w:t>
      </w:r>
      <w:r w:rsidR="00DB6808">
        <w:rPr>
          <w:rFonts w:cs="Arial"/>
        </w:rPr>
        <w:t xml:space="preserve">: airlines will return airfare if airlines are canceled due to CDC-related cancellation. </w:t>
      </w:r>
    </w:p>
    <w:p w14:paraId="2C37D389" w14:textId="288970C1" w:rsidR="004447E9" w:rsidRDefault="004447E9" w:rsidP="00E13CE6">
      <w:pPr>
        <w:rPr>
          <w:rFonts w:cs="Arial"/>
        </w:rPr>
      </w:pPr>
      <w:r>
        <w:rPr>
          <w:rFonts w:cs="Arial"/>
        </w:rPr>
        <w:t xml:space="preserve">Students will need to coordinate with the airline directly, but UW will likely provide a letter for students. </w:t>
      </w:r>
    </w:p>
    <w:p w14:paraId="3BB759B4" w14:textId="614D7E69" w:rsidR="002D001B" w:rsidRDefault="002D001B" w:rsidP="00E13CE6">
      <w:pPr>
        <w:rPr>
          <w:rFonts w:cs="Arial"/>
        </w:rPr>
      </w:pPr>
    </w:p>
    <w:p w14:paraId="74F76918" w14:textId="5ED6527A" w:rsidR="002D001B" w:rsidRDefault="00BA70A7" w:rsidP="00E13CE6">
      <w:pPr>
        <w:rPr>
          <w:rFonts w:cs="Arial"/>
        </w:rPr>
      </w:pPr>
      <w:r>
        <w:rPr>
          <w:rFonts w:cs="Arial"/>
        </w:rPr>
        <w:t>Campbell</w:t>
      </w:r>
      <w:r w:rsidR="005D0AFE">
        <w:rPr>
          <w:rFonts w:cs="Arial"/>
        </w:rPr>
        <w:t xml:space="preserve">: there is a larger issue – students and faculty are traveling around the world, and we might want to think about how we want to be prepared ourselves. Recommends that we all think about how we will teach remotely if faculty or students are quarantined. Be aware that a lot of students are dealing with this with their families in countries who are affected by this, so be open and on the </w:t>
      </w:r>
      <w:proofErr w:type="spellStart"/>
      <w:r w:rsidR="005D0AFE">
        <w:rPr>
          <w:rFonts w:cs="Arial"/>
        </w:rPr>
        <w:t>look out</w:t>
      </w:r>
      <w:proofErr w:type="spellEnd"/>
      <w:r w:rsidR="005D0AFE">
        <w:rPr>
          <w:rFonts w:cs="Arial"/>
        </w:rPr>
        <w:t xml:space="preserve"> for this. Be on the </w:t>
      </w:r>
      <w:proofErr w:type="spellStart"/>
      <w:r w:rsidR="005D0AFE">
        <w:rPr>
          <w:rFonts w:cs="Arial"/>
        </w:rPr>
        <w:t>look out</w:t>
      </w:r>
      <w:proofErr w:type="spellEnd"/>
      <w:r w:rsidR="005D0AFE">
        <w:rPr>
          <w:rFonts w:cs="Arial"/>
        </w:rPr>
        <w:t xml:space="preserve"> for any kind of </w:t>
      </w:r>
      <w:r w:rsidR="00AF03E7">
        <w:rPr>
          <w:rFonts w:cs="Arial"/>
        </w:rPr>
        <w:t>harassment</w:t>
      </w:r>
      <w:r w:rsidR="005D0AFE">
        <w:rPr>
          <w:rFonts w:cs="Arial"/>
        </w:rPr>
        <w:t xml:space="preserve">, because this needs to be reported. </w:t>
      </w:r>
    </w:p>
    <w:p w14:paraId="680BFF95" w14:textId="1AA2A722" w:rsidR="00A10145" w:rsidRDefault="00A10145" w:rsidP="00E13CE6">
      <w:pPr>
        <w:rPr>
          <w:rFonts w:cs="Arial"/>
        </w:rPr>
      </w:pPr>
    </w:p>
    <w:p w14:paraId="6CF2763A" w14:textId="6DA0E249" w:rsidR="00A10145" w:rsidRDefault="00A10145" w:rsidP="00E13CE6">
      <w:pPr>
        <w:rPr>
          <w:rFonts w:cs="Arial"/>
        </w:rPr>
      </w:pPr>
      <w:r>
        <w:rPr>
          <w:rFonts w:cs="Arial"/>
        </w:rPr>
        <w:t xml:space="preserve">Grover: should we have a letter from the chair encouraging students to stay home and be quarantined, and our faculty will support that? </w:t>
      </w:r>
    </w:p>
    <w:p w14:paraId="5015FAD6" w14:textId="7980B20C" w:rsidR="00A10145" w:rsidRDefault="00BA70A7" w:rsidP="00E13CE6">
      <w:pPr>
        <w:rPr>
          <w:rFonts w:cs="Arial"/>
        </w:rPr>
      </w:pPr>
      <w:r>
        <w:rPr>
          <w:rFonts w:cs="Arial"/>
        </w:rPr>
        <w:t>C</w:t>
      </w:r>
      <w:r w:rsidR="00A10145">
        <w:rPr>
          <w:rFonts w:cs="Arial"/>
        </w:rPr>
        <w:t>h</w:t>
      </w:r>
      <w:r>
        <w:rPr>
          <w:rFonts w:cs="Arial"/>
        </w:rPr>
        <w:t>alana</w:t>
      </w:r>
      <w:r w:rsidR="00A10145">
        <w:rPr>
          <w:rFonts w:cs="Arial"/>
        </w:rPr>
        <w:t>: no. Follow CDC’s recommendations. We shouldn’t accommodate students who don’t follow CDC guidelines.</w:t>
      </w:r>
    </w:p>
    <w:p w14:paraId="4C1E0858" w14:textId="3734C169" w:rsidR="00A10145" w:rsidRDefault="00A10145" w:rsidP="00E13CE6">
      <w:pPr>
        <w:rPr>
          <w:rFonts w:cs="Arial"/>
        </w:rPr>
      </w:pPr>
      <w:r>
        <w:rPr>
          <w:rFonts w:cs="Arial"/>
        </w:rPr>
        <w:t xml:space="preserve">Shen: agreed. </w:t>
      </w:r>
      <w:r w:rsidR="00E85056">
        <w:rPr>
          <w:rFonts w:cs="Arial"/>
        </w:rPr>
        <w:t>It would NOT</w:t>
      </w:r>
      <w:r>
        <w:rPr>
          <w:rFonts w:cs="Arial"/>
        </w:rPr>
        <w:t xml:space="preserve"> be wise for the department to be making these kind of decisions or recommendations</w:t>
      </w:r>
      <w:r w:rsidR="00E85056">
        <w:rPr>
          <w:rFonts w:cs="Arial"/>
        </w:rPr>
        <w:t xml:space="preserve"> on its own. The University should be making these decisions. </w:t>
      </w:r>
    </w:p>
    <w:p w14:paraId="63D312BA" w14:textId="072E3AB6" w:rsidR="00A10145" w:rsidRDefault="00A10145" w:rsidP="00E13CE6">
      <w:pPr>
        <w:rPr>
          <w:rFonts w:cs="Arial"/>
        </w:rPr>
      </w:pPr>
    </w:p>
    <w:p w14:paraId="138F04ED" w14:textId="763C3CBB" w:rsidR="00A10145" w:rsidRDefault="00E85056" w:rsidP="00E13CE6">
      <w:pPr>
        <w:rPr>
          <w:rFonts w:cs="Arial"/>
        </w:rPr>
      </w:pPr>
      <w:r>
        <w:rPr>
          <w:rFonts w:cs="Arial"/>
        </w:rPr>
        <w:t xml:space="preserve">Group consensus: </w:t>
      </w:r>
      <w:r w:rsidR="00A10145">
        <w:rPr>
          <w:rFonts w:cs="Arial"/>
        </w:rPr>
        <w:t xml:space="preserve">Let the OGA manage this, rather than the department. </w:t>
      </w:r>
    </w:p>
    <w:p w14:paraId="22C08E9C" w14:textId="74E6C836" w:rsidR="00A10145" w:rsidRDefault="00A10145" w:rsidP="00E13CE6">
      <w:pPr>
        <w:rPr>
          <w:rFonts w:cs="Arial"/>
        </w:rPr>
      </w:pPr>
    </w:p>
    <w:p w14:paraId="549BAEA9" w14:textId="74893C3F" w:rsidR="00A10145" w:rsidRPr="00BA70A7" w:rsidRDefault="00A10145" w:rsidP="00E13CE6">
      <w:pPr>
        <w:rPr>
          <w:rFonts w:cs="Arial"/>
          <w:b/>
          <w:u w:val="single"/>
        </w:rPr>
      </w:pPr>
      <w:r w:rsidRPr="00BA70A7">
        <w:rPr>
          <w:rFonts w:cs="Arial"/>
          <w:b/>
          <w:u w:val="single"/>
        </w:rPr>
        <w:t>Announcements:</w:t>
      </w:r>
    </w:p>
    <w:p w14:paraId="4FD93FDC" w14:textId="259ECD49" w:rsidR="00A10145" w:rsidRDefault="00A10145" w:rsidP="00E13CE6">
      <w:pPr>
        <w:rPr>
          <w:rFonts w:cs="Arial"/>
        </w:rPr>
      </w:pPr>
    </w:p>
    <w:p w14:paraId="7D1FFCC3" w14:textId="752A3C73" w:rsidR="00557445" w:rsidRPr="00934E08" w:rsidRDefault="00022686" w:rsidP="00E13CE6">
      <w:pPr>
        <w:rPr>
          <w:rFonts w:cs="Arial"/>
        </w:rPr>
      </w:pPr>
      <w:r>
        <w:rPr>
          <w:rFonts w:cs="Arial"/>
        </w:rPr>
        <w:t xml:space="preserve">Bob Freitag may </w:t>
      </w:r>
      <w:r w:rsidR="00A10145">
        <w:rPr>
          <w:rFonts w:cs="Arial"/>
        </w:rPr>
        <w:t xml:space="preserve">have a visiting scholar from Iceland next quarter. </w:t>
      </w:r>
      <w:r w:rsidR="00557445">
        <w:rPr>
          <w:rFonts w:cs="Arial"/>
        </w:rPr>
        <w:t xml:space="preserve"> </w:t>
      </w:r>
    </w:p>
    <w:sectPr w:rsidR="00557445" w:rsidRPr="00934E08">
      <w:foot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A57C" w14:textId="77777777" w:rsidR="00F07746" w:rsidRDefault="00F07746">
      <w:pPr>
        <w:spacing w:after="0" w:line="240" w:lineRule="auto"/>
      </w:pPr>
      <w:r>
        <w:separator/>
      </w:r>
    </w:p>
  </w:endnote>
  <w:endnote w:type="continuationSeparator" w:id="0">
    <w:p w14:paraId="33179959" w14:textId="77777777" w:rsidR="00F07746" w:rsidRDefault="00F0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7721" w14:textId="35C2D23A" w:rsidR="00DB02D8" w:rsidRDefault="00A379F3">
    <w:pPr>
      <w:pStyle w:val="Footer"/>
    </w:pPr>
    <w:r>
      <w:fldChar w:fldCharType="begin"/>
    </w:r>
    <w:r>
      <w:instrText xml:space="preserve"> PAGE   \* MERGEFORMAT </w:instrText>
    </w:r>
    <w:r>
      <w:fldChar w:fldCharType="separate"/>
    </w:r>
    <w:r w:rsidR="00176C7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3901" w14:textId="77777777" w:rsidR="00F07746" w:rsidRDefault="00F07746">
      <w:pPr>
        <w:spacing w:after="0" w:line="240" w:lineRule="auto"/>
      </w:pPr>
      <w:r>
        <w:separator/>
      </w:r>
    </w:p>
  </w:footnote>
  <w:footnote w:type="continuationSeparator" w:id="0">
    <w:p w14:paraId="078126CF" w14:textId="77777777" w:rsidR="00F07746" w:rsidRDefault="00F0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803" w14:textId="671BC09D" w:rsidR="009E030B" w:rsidRPr="009E030B" w:rsidRDefault="00992567"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D8"/>
    <w:rsid w:val="0000162D"/>
    <w:rsid w:val="00022686"/>
    <w:rsid w:val="00031DC6"/>
    <w:rsid w:val="00033348"/>
    <w:rsid w:val="00034227"/>
    <w:rsid w:val="00035064"/>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7832"/>
    <w:rsid w:val="000A24C6"/>
    <w:rsid w:val="000B2C07"/>
    <w:rsid w:val="000C6AC7"/>
    <w:rsid w:val="000D0D87"/>
    <w:rsid w:val="000F4F82"/>
    <w:rsid w:val="001068B6"/>
    <w:rsid w:val="00114948"/>
    <w:rsid w:val="00121993"/>
    <w:rsid w:val="001265C1"/>
    <w:rsid w:val="00136CDB"/>
    <w:rsid w:val="0014504D"/>
    <w:rsid w:val="0016588C"/>
    <w:rsid w:val="00171653"/>
    <w:rsid w:val="00176C74"/>
    <w:rsid w:val="00194CF4"/>
    <w:rsid w:val="001A3F43"/>
    <w:rsid w:val="001A5F9D"/>
    <w:rsid w:val="001B48E8"/>
    <w:rsid w:val="001D49E0"/>
    <w:rsid w:val="001E616F"/>
    <w:rsid w:val="002070FA"/>
    <w:rsid w:val="00211D75"/>
    <w:rsid w:val="00214390"/>
    <w:rsid w:val="002225EE"/>
    <w:rsid w:val="00234B03"/>
    <w:rsid w:val="00235946"/>
    <w:rsid w:val="0026311B"/>
    <w:rsid w:val="0026433B"/>
    <w:rsid w:val="00264AD6"/>
    <w:rsid w:val="002665DE"/>
    <w:rsid w:val="00270620"/>
    <w:rsid w:val="00274978"/>
    <w:rsid w:val="002769A6"/>
    <w:rsid w:val="002867D0"/>
    <w:rsid w:val="00295592"/>
    <w:rsid w:val="002B783B"/>
    <w:rsid w:val="002C31C2"/>
    <w:rsid w:val="002D001B"/>
    <w:rsid w:val="002D50D5"/>
    <w:rsid w:val="002E0BD8"/>
    <w:rsid w:val="002E4A3E"/>
    <w:rsid w:val="002F78A5"/>
    <w:rsid w:val="00302A57"/>
    <w:rsid w:val="003113AC"/>
    <w:rsid w:val="0031697C"/>
    <w:rsid w:val="00321799"/>
    <w:rsid w:val="0032774A"/>
    <w:rsid w:val="00330E23"/>
    <w:rsid w:val="003368B2"/>
    <w:rsid w:val="003369BC"/>
    <w:rsid w:val="003477A2"/>
    <w:rsid w:val="003477E1"/>
    <w:rsid w:val="00362E68"/>
    <w:rsid w:val="003705D0"/>
    <w:rsid w:val="00374D9B"/>
    <w:rsid w:val="00383973"/>
    <w:rsid w:val="00386ECF"/>
    <w:rsid w:val="00391D28"/>
    <w:rsid w:val="003A3F39"/>
    <w:rsid w:val="003A45BE"/>
    <w:rsid w:val="003A570D"/>
    <w:rsid w:val="003A6F6F"/>
    <w:rsid w:val="003B70AC"/>
    <w:rsid w:val="003C2BF0"/>
    <w:rsid w:val="003D50D9"/>
    <w:rsid w:val="003E4E3C"/>
    <w:rsid w:val="003E5A51"/>
    <w:rsid w:val="003F4147"/>
    <w:rsid w:val="003F5DA7"/>
    <w:rsid w:val="00410EFC"/>
    <w:rsid w:val="00416A85"/>
    <w:rsid w:val="00427096"/>
    <w:rsid w:val="004319DB"/>
    <w:rsid w:val="00435CCB"/>
    <w:rsid w:val="004404F7"/>
    <w:rsid w:val="004447E9"/>
    <w:rsid w:val="00446189"/>
    <w:rsid w:val="004A5013"/>
    <w:rsid w:val="004C6C85"/>
    <w:rsid w:val="004D21CE"/>
    <w:rsid w:val="004D306E"/>
    <w:rsid w:val="004D369F"/>
    <w:rsid w:val="004E2856"/>
    <w:rsid w:val="004E302B"/>
    <w:rsid w:val="004E6ECF"/>
    <w:rsid w:val="004F3A76"/>
    <w:rsid w:val="004F67C8"/>
    <w:rsid w:val="004F6A64"/>
    <w:rsid w:val="0050632E"/>
    <w:rsid w:val="005226C0"/>
    <w:rsid w:val="00526616"/>
    <w:rsid w:val="005318AF"/>
    <w:rsid w:val="00542944"/>
    <w:rsid w:val="00553864"/>
    <w:rsid w:val="00557445"/>
    <w:rsid w:val="005716D1"/>
    <w:rsid w:val="005A43D3"/>
    <w:rsid w:val="005A6AF6"/>
    <w:rsid w:val="005B2977"/>
    <w:rsid w:val="005D0AFE"/>
    <w:rsid w:val="005F4023"/>
    <w:rsid w:val="00610C03"/>
    <w:rsid w:val="00612EA7"/>
    <w:rsid w:val="006241AE"/>
    <w:rsid w:val="00626C22"/>
    <w:rsid w:val="006337E3"/>
    <w:rsid w:val="00651486"/>
    <w:rsid w:val="00653F21"/>
    <w:rsid w:val="006613BF"/>
    <w:rsid w:val="00677269"/>
    <w:rsid w:val="00680873"/>
    <w:rsid w:val="00682A3E"/>
    <w:rsid w:val="006A7827"/>
    <w:rsid w:val="006C5630"/>
    <w:rsid w:val="006C71D2"/>
    <w:rsid w:val="006D209B"/>
    <w:rsid w:val="006E0E84"/>
    <w:rsid w:val="006E5C64"/>
    <w:rsid w:val="006F1485"/>
    <w:rsid w:val="006F590D"/>
    <w:rsid w:val="0070012F"/>
    <w:rsid w:val="0070165E"/>
    <w:rsid w:val="0072274B"/>
    <w:rsid w:val="007247F5"/>
    <w:rsid w:val="00724A25"/>
    <w:rsid w:val="00744619"/>
    <w:rsid w:val="00753C9D"/>
    <w:rsid w:val="00754054"/>
    <w:rsid w:val="0075769A"/>
    <w:rsid w:val="0076730D"/>
    <w:rsid w:val="00767658"/>
    <w:rsid w:val="00771C48"/>
    <w:rsid w:val="00773115"/>
    <w:rsid w:val="00794B2C"/>
    <w:rsid w:val="007C3608"/>
    <w:rsid w:val="007E034E"/>
    <w:rsid w:val="007E5D73"/>
    <w:rsid w:val="007E5E23"/>
    <w:rsid w:val="007E6E36"/>
    <w:rsid w:val="007F19D6"/>
    <w:rsid w:val="00800B93"/>
    <w:rsid w:val="00802938"/>
    <w:rsid w:val="00803614"/>
    <w:rsid w:val="00805209"/>
    <w:rsid w:val="00816650"/>
    <w:rsid w:val="00816802"/>
    <w:rsid w:val="008209E4"/>
    <w:rsid w:val="008268D9"/>
    <w:rsid w:val="0083663C"/>
    <w:rsid w:val="00844F30"/>
    <w:rsid w:val="0085456A"/>
    <w:rsid w:val="00855188"/>
    <w:rsid w:val="00860EEF"/>
    <w:rsid w:val="0087713B"/>
    <w:rsid w:val="00883E54"/>
    <w:rsid w:val="008851DE"/>
    <w:rsid w:val="00890865"/>
    <w:rsid w:val="008A5F59"/>
    <w:rsid w:val="008C27BD"/>
    <w:rsid w:val="008C4FB6"/>
    <w:rsid w:val="008D5E04"/>
    <w:rsid w:val="008F16B7"/>
    <w:rsid w:val="008F4CB8"/>
    <w:rsid w:val="0090747A"/>
    <w:rsid w:val="00907F25"/>
    <w:rsid w:val="00913912"/>
    <w:rsid w:val="00934E08"/>
    <w:rsid w:val="009360EC"/>
    <w:rsid w:val="00941B5F"/>
    <w:rsid w:val="00960E7E"/>
    <w:rsid w:val="009637EE"/>
    <w:rsid w:val="00967F3A"/>
    <w:rsid w:val="00982F99"/>
    <w:rsid w:val="00992567"/>
    <w:rsid w:val="009B5EE5"/>
    <w:rsid w:val="009C4E8D"/>
    <w:rsid w:val="009E030B"/>
    <w:rsid w:val="009E5010"/>
    <w:rsid w:val="00A04551"/>
    <w:rsid w:val="00A10145"/>
    <w:rsid w:val="00A17C9A"/>
    <w:rsid w:val="00A30C24"/>
    <w:rsid w:val="00A379F3"/>
    <w:rsid w:val="00A46708"/>
    <w:rsid w:val="00A55886"/>
    <w:rsid w:val="00A55985"/>
    <w:rsid w:val="00A56BC6"/>
    <w:rsid w:val="00A60173"/>
    <w:rsid w:val="00A775C1"/>
    <w:rsid w:val="00A77C12"/>
    <w:rsid w:val="00A8096C"/>
    <w:rsid w:val="00AC122D"/>
    <w:rsid w:val="00AC4852"/>
    <w:rsid w:val="00AE4285"/>
    <w:rsid w:val="00AE4945"/>
    <w:rsid w:val="00AE5C2B"/>
    <w:rsid w:val="00AF03E7"/>
    <w:rsid w:val="00AF4D40"/>
    <w:rsid w:val="00AF5893"/>
    <w:rsid w:val="00AF75C7"/>
    <w:rsid w:val="00B04A01"/>
    <w:rsid w:val="00B24602"/>
    <w:rsid w:val="00B27E15"/>
    <w:rsid w:val="00B47079"/>
    <w:rsid w:val="00B50AE7"/>
    <w:rsid w:val="00B6207D"/>
    <w:rsid w:val="00B777FC"/>
    <w:rsid w:val="00B802EC"/>
    <w:rsid w:val="00B87535"/>
    <w:rsid w:val="00B92403"/>
    <w:rsid w:val="00BA170E"/>
    <w:rsid w:val="00BA70A7"/>
    <w:rsid w:val="00BB635E"/>
    <w:rsid w:val="00BB67C8"/>
    <w:rsid w:val="00BC3381"/>
    <w:rsid w:val="00BC339C"/>
    <w:rsid w:val="00BC74F3"/>
    <w:rsid w:val="00BD1FD6"/>
    <w:rsid w:val="00BD36DF"/>
    <w:rsid w:val="00BD3DC9"/>
    <w:rsid w:val="00BD623D"/>
    <w:rsid w:val="00BE2221"/>
    <w:rsid w:val="00BF0D72"/>
    <w:rsid w:val="00BF6A11"/>
    <w:rsid w:val="00C15462"/>
    <w:rsid w:val="00C17EF2"/>
    <w:rsid w:val="00C348D2"/>
    <w:rsid w:val="00C42AB6"/>
    <w:rsid w:val="00C44116"/>
    <w:rsid w:val="00C4723F"/>
    <w:rsid w:val="00C61EBD"/>
    <w:rsid w:val="00C64E5A"/>
    <w:rsid w:val="00C859AD"/>
    <w:rsid w:val="00CD3326"/>
    <w:rsid w:val="00CF1699"/>
    <w:rsid w:val="00CF7669"/>
    <w:rsid w:val="00D013D8"/>
    <w:rsid w:val="00D0147B"/>
    <w:rsid w:val="00D341FB"/>
    <w:rsid w:val="00D4099D"/>
    <w:rsid w:val="00D445CD"/>
    <w:rsid w:val="00D45C8A"/>
    <w:rsid w:val="00D54DDC"/>
    <w:rsid w:val="00D57630"/>
    <w:rsid w:val="00D62A8A"/>
    <w:rsid w:val="00D66ABA"/>
    <w:rsid w:val="00D779C8"/>
    <w:rsid w:val="00D830BE"/>
    <w:rsid w:val="00D956AC"/>
    <w:rsid w:val="00DA583F"/>
    <w:rsid w:val="00DA647D"/>
    <w:rsid w:val="00DA68DC"/>
    <w:rsid w:val="00DA7DC1"/>
    <w:rsid w:val="00DB02D8"/>
    <w:rsid w:val="00DB6808"/>
    <w:rsid w:val="00DC53E7"/>
    <w:rsid w:val="00DE62E1"/>
    <w:rsid w:val="00E13CE6"/>
    <w:rsid w:val="00E17192"/>
    <w:rsid w:val="00E26825"/>
    <w:rsid w:val="00E34F70"/>
    <w:rsid w:val="00E3732F"/>
    <w:rsid w:val="00E5558E"/>
    <w:rsid w:val="00E566F0"/>
    <w:rsid w:val="00E62223"/>
    <w:rsid w:val="00E70BED"/>
    <w:rsid w:val="00E85056"/>
    <w:rsid w:val="00E86BE4"/>
    <w:rsid w:val="00EA067E"/>
    <w:rsid w:val="00EA5FAC"/>
    <w:rsid w:val="00EB0E3C"/>
    <w:rsid w:val="00EB617C"/>
    <w:rsid w:val="00ED27F5"/>
    <w:rsid w:val="00EE0D94"/>
    <w:rsid w:val="00EE5825"/>
    <w:rsid w:val="00EF5953"/>
    <w:rsid w:val="00F024AB"/>
    <w:rsid w:val="00F02669"/>
    <w:rsid w:val="00F07746"/>
    <w:rsid w:val="00F12787"/>
    <w:rsid w:val="00F22110"/>
    <w:rsid w:val="00F2616B"/>
    <w:rsid w:val="00F27C73"/>
    <w:rsid w:val="00F3169D"/>
    <w:rsid w:val="00F432DB"/>
    <w:rsid w:val="00F46CD6"/>
    <w:rsid w:val="00F561A7"/>
    <w:rsid w:val="00F61026"/>
    <w:rsid w:val="00F641C4"/>
    <w:rsid w:val="00F74514"/>
    <w:rsid w:val="00F76F77"/>
    <w:rsid w:val="00F912BA"/>
    <w:rsid w:val="00FA0C3B"/>
    <w:rsid w:val="00FA3335"/>
    <w:rsid w:val="00FB2391"/>
    <w:rsid w:val="00FB4828"/>
    <w:rsid w:val="00FB56AE"/>
    <w:rsid w:val="00FB6739"/>
    <w:rsid w:val="00FB7DED"/>
    <w:rsid w:val="00FC2FF7"/>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LARISSA MAZIAK</cp:lastModifiedBy>
  <cp:revision>2</cp:revision>
  <cp:lastPrinted>2020-02-25T16:45:00Z</cp:lastPrinted>
  <dcterms:created xsi:type="dcterms:W3CDTF">2020-04-06T17:59:00Z</dcterms:created>
  <dcterms:modified xsi:type="dcterms:W3CDTF">2020-04-06T17:59:00Z</dcterms:modified>
</cp:coreProperties>
</file>