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82F2" w14:textId="77777777" w:rsidR="009E030B" w:rsidRPr="00FF0092" w:rsidRDefault="009E030B">
      <w:pPr>
        <w:pStyle w:val="Heading1"/>
        <w:rPr>
          <w:rFonts w:asciiTheme="minorHAnsi" w:hAnsiTheme="minorHAnsi" w:cs="Arial"/>
          <w:b/>
          <w:color w:val="262626" w:themeColor="text1" w:themeTint="D9"/>
          <w:sz w:val="36"/>
          <w:szCs w:val="36"/>
        </w:rPr>
      </w:pPr>
      <w:r w:rsidRPr="00FF0092">
        <w:rPr>
          <w:rFonts w:asciiTheme="minorHAnsi" w:hAnsiTheme="minorHAnsi" w:cs="Arial"/>
          <w:b/>
          <w:color w:val="262626" w:themeColor="text1" w:themeTint="D9"/>
          <w:sz w:val="36"/>
          <w:szCs w:val="36"/>
        </w:rPr>
        <w:t>Department Meeting</w:t>
      </w:r>
    </w:p>
    <w:p w14:paraId="433C7FC4" w14:textId="4F3A1C96" w:rsidR="003C2BF0" w:rsidRPr="00FF0092" w:rsidRDefault="007E034E" w:rsidP="009E030B">
      <w:pPr>
        <w:spacing w:after="0" w:line="240" w:lineRule="auto"/>
        <w:rPr>
          <w:rFonts w:cs="Arial"/>
          <w:b/>
          <w:color w:val="404040" w:themeColor="text1" w:themeTint="BF"/>
          <w:sz w:val="28"/>
          <w:szCs w:val="28"/>
        </w:rPr>
      </w:pPr>
      <w:r>
        <w:rPr>
          <w:rFonts w:cs="Arial"/>
          <w:b/>
          <w:color w:val="404040" w:themeColor="text1" w:themeTint="BF"/>
          <w:sz w:val="28"/>
          <w:szCs w:val="28"/>
        </w:rPr>
        <w:t>April 23</w:t>
      </w:r>
      <w:r w:rsidR="00066756">
        <w:rPr>
          <w:rFonts w:cs="Arial"/>
          <w:b/>
          <w:color w:val="404040" w:themeColor="text1" w:themeTint="BF"/>
          <w:sz w:val="28"/>
          <w:szCs w:val="28"/>
        </w:rPr>
        <w:t>, 2019</w:t>
      </w:r>
    </w:p>
    <w:p w14:paraId="02FE53CE" w14:textId="15D67D9D" w:rsidR="009E030B" w:rsidRPr="00FF0092" w:rsidRDefault="001068B6" w:rsidP="009E030B">
      <w:pPr>
        <w:spacing w:after="0" w:line="240" w:lineRule="auto"/>
        <w:rPr>
          <w:rFonts w:cs="Arial"/>
          <w:b/>
          <w:color w:val="404040" w:themeColor="text1" w:themeTint="BF"/>
          <w:sz w:val="28"/>
          <w:szCs w:val="28"/>
        </w:rPr>
      </w:pPr>
      <w:r w:rsidRPr="00FF0092">
        <w:rPr>
          <w:rFonts w:cs="Arial"/>
          <w:b/>
          <w:color w:val="404040" w:themeColor="text1" w:themeTint="BF"/>
          <w:sz w:val="28"/>
          <w:szCs w:val="28"/>
        </w:rPr>
        <w:t xml:space="preserve">Noon – </w:t>
      </w:r>
      <w:r w:rsidR="00907F25" w:rsidRPr="00FF0092">
        <w:rPr>
          <w:rFonts w:cs="Arial"/>
          <w:b/>
          <w:color w:val="404040" w:themeColor="text1" w:themeTint="BF"/>
          <w:sz w:val="28"/>
          <w:szCs w:val="28"/>
        </w:rPr>
        <w:t xml:space="preserve">1:20 </w:t>
      </w:r>
      <w:r w:rsidR="00907F25" w:rsidRPr="00FF0092">
        <w:rPr>
          <w:rFonts w:cs="Arial"/>
          <w:b/>
          <w:color w:val="FF0000"/>
          <w:sz w:val="28"/>
          <w:szCs w:val="28"/>
        </w:rPr>
        <w:t>Gould</w:t>
      </w:r>
      <w:r w:rsidR="009E030B" w:rsidRPr="00FF0092">
        <w:rPr>
          <w:rFonts w:cs="Arial"/>
          <w:b/>
          <w:color w:val="FF0000"/>
          <w:sz w:val="28"/>
          <w:szCs w:val="28"/>
        </w:rPr>
        <w:t xml:space="preserve"> </w:t>
      </w:r>
      <w:r w:rsidR="007E034E">
        <w:rPr>
          <w:rFonts w:cs="Arial"/>
          <w:b/>
          <w:color w:val="FF0000"/>
          <w:sz w:val="28"/>
          <w:szCs w:val="28"/>
        </w:rPr>
        <w:t>440</w:t>
      </w:r>
    </w:p>
    <w:p w14:paraId="71E1B1E4" w14:textId="77777777" w:rsidR="009E030B" w:rsidRPr="00FF0092" w:rsidRDefault="009E030B" w:rsidP="009E030B">
      <w:pPr>
        <w:pStyle w:val="Heading1"/>
        <w:spacing w:before="0" w:after="0" w:line="240" w:lineRule="auto"/>
        <w:rPr>
          <w:rFonts w:asciiTheme="minorHAnsi" w:hAnsiTheme="minorHAnsi" w:cs="Arial"/>
          <w:color w:val="291B7B"/>
          <w:sz w:val="32"/>
          <w:szCs w:val="32"/>
        </w:rPr>
      </w:pPr>
    </w:p>
    <w:p w14:paraId="7A727089" w14:textId="77777777" w:rsidR="00ED27F5" w:rsidRPr="00FF0092" w:rsidRDefault="00ED27F5" w:rsidP="00ED27F5"/>
    <w:p w14:paraId="13544084" w14:textId="77777777" w:rsidR="00DB02D8" w:rsidRPr="00FF0092" w:rsidRDefault="00A379F3" w:rsidP="009E030B">
      <w:pPr>
        <w:pStyle w:val="Heading1"/>
        <w:spacing w:line="240" w:lineRule="auto"/>
        <w:rPr>
          <w:rFonts w:asciiTheme="minorHAnsi" w:hAnsiTheme="minorHAnsi" w:cs="Arial"/>
          <w:b/>
          <w:color w:val="262626" w:themeColor="text1" w:themeTint="D9"/>
          <w:sz w:val="32"/>
          <w:szCs w:val="32"/>
        </w:rPr>
      </w:pPr>
      <w:r w:rsidRPr="00FF0092">
        <w:rPr>
          <w:rFonts w:asciiTheme="minorHAnsi" w:hAnsiTheme="minorHAnsi" w:cs="Arial"/>
          <w:b/>
          <w:color w:val="262626" w:themeColor="text1" w:themeTint="D9"/>
          <w:sz w:val="32"/>
          <w:szCs w:val="32"/>
        </w:rPr>
        <w:t>Agenda items</w:t>
      </w:r>
    </w:p>
    <w:p w14:paraId="223BCE76" w14:textId="77777777" w:rsidR="00802938" w:rsidRPr="00FF0092" w:rsidRDefault="00802938" w:rsidP="00802938"/>
    <w:tbl>
      <w:tblPr>
        <w:tblW w:w="10567" w:type="dxa"/>
        <w:tblLayout w:type="fixed"/>
        <w:tblCellMar>
          <w:left w:w="0" w:type="dxa"/>
          <w:bottom w:w="288" w:type="dxa"/>
          <w:right w:w="648" w:type="dxa"/>
        </w:tblCellMar>
        <w:tblLook w:val="04A0" w:firstRow="1" w:lastRow="0" w:firstColumn="1" w:lastColumn="0" w:noHBand="0" w:noVBand="1"/>
        <w:tblCaption w:val="Action items"/>
      </w:tblPr>
      <w:tblGrid>
        <w:gridCol w:w="2348"/>
        <w:gridCol w:w="5842"/>
        <w:gridCol w:w="2377"/>
      </w:tblGrid>
      <w:tr w:rsidR="00A775C1" w:rsidRPr="00FF0092" w14:paraId="23DA251A" w14:textId="77777777" w:rsidTr="00934E08">
        <w:trPr>
          <w:cantSplit/>
          <w:trHeight w:val="567"/>
        </w:trPr>
        <w:tc>
          <w:tcPr>
            <w:tcW w:w="2348" w:type="dxa"/>
          </w:tcPr>
          <w:p w14:paraId="6B6C5BC8" w14:textId="3B454863" w:rsidR="00A775C1" w:rsidRPr="00FF0092" w:rsidRDefault="005716D1" w:rsidP="009A5DA6">
            <w:pPr>
              <w:pStyle w:val="RowHeading"/>
              <w:spacing w:line="240" w:lineRule="auto"/>
              <w:rPr>
                <w:rFonts w:cs="Arial"/>
                <w:color w:val="404040" w:themeColor="text1" w:themeTint="BF"/>
                <w:sz w:val="22"/>
                <w:szCs w:val="22"/>
              </w:rPr>
            </w:pPr>
            <w:r>
              <w:rPr>
                <w:rFonts w:cs="Arial"/>
                <w:color w:val="404040" w:themeColor="text1" w:themeTint="BF"/>
                <w:sz w:val="22"/>
                <w:szCs w:val="22"/>
              </w:rPr>
              <w:t xml:space="preserve">12:00- </w:t>
            </w:r>
            <w:r w:rsidRPr="00934E08">
              <w:rPr>
                <w:rFonts w:cs="Arial"/>
                <w:color w:val="404040" w:themeColor="text1" w:themeTint="BF"/>
                <w:sz w:val="22"/>
                <w:szCs w:val="22"/>
              </w:rPr>
              <w:t>1</w:t>
            </w:r>
            <w:r>
              <w:rPr>
                <w:rFonts w:cs="Arial"/>
                <w:color w:val="404040" w:themeColor="text1" w:themeTint="BF"/>
                <w:sz w:val="22"/>
                <w:szCs w:val="22"/>
              </w:rPr>
              <w:t>2</w:t>
            </w:r>
            <w:r w:rsidRPr="00934E08">
              <w:rPr>
                <w:rFonts w:cs="Arial"/>
                <w:color w:val="404040" w:themeColor="text1" w:themeTint="BF"/>
                <w:sz w:val="22"/>
                <w:szCs w:val="22"/>
              </w:rPr>
              <w:t>:</w:t>
            </w:r>
            <w:r w:rsidR="00F2616B">
              <w:rPr>
                <w:rFonts w:cs="Arial"/>
                <w:color w:val="404040" w:themeColor="text1" w:themeTint="BF"/>
                <w:sz w:val="22"/>
                <w:szCs w:val="22"/>
              </w:rPr>
              <w:t>05</w:t>
            </w:r>
          </w:p>
        </w:tc>
        <w:tc>
          <w:tcPr>
            <w:tcW w:w="5842" w:type="dxa"/>
          </w:tcPr>
          <w:p w14:paraId="3709FC78" w14:textId="3204357B" w:rsidR="00A775C1" w:rsidRPr="00FF0092" w:rsidRDefault="00FB4828" w:rsidP="009A5DA6">
            <w:pPr>
              <w:spacing w:line="240" w:lineRule="auto"/>
              <w:rPr>
                <w:rFonts w:cs="Arial"/>
                <w:b/>
                <w:sz w:val="22"/>
                <w:szCs w:val="22"/>
              </w:rPr>
            </w:pPr>
            <w:r>
              <w:rPr>
                <w:rFonts w:cs="Arial"/>
                <w:b/>
                <w:sz w:val="22"/>
                <w:szCs w:val="22"/>
              </w:rPr>
              <w:t>March 12</w:t>
            </w:r>
            <w:r w:rsidR="005716D1">
              <w:rPr>
                <w:rFonts w:cs="Arial"/>
                <w:b/>
                <w:sz w:val="22"/>
                <w:szCs w:val="22"/>
              </w:rPr>
              <w:t xml:space="preserve"> minutes - VOTE</w:t>
            </w:r>
          </w:p>
        </w:tc>
        <w:tc>
          <w:tcPr>
            <w:tcW w:w="2377" w:type="dxa"/>
          </w:tcPr>
          <w:p w14:paraId="15276854" w14:textId="45B8EBBC" w:rsidR="00A775C1" w:rsidRPr="00FF0092" w:rsidRDefault="00F2616B" w:rsidP="009A5DA6">
            <w:pPr>
              <w:rPr>
                <w:rFonts w:cs="Arial"/>
              </w:rPr>
            </w:pPr>
            <w:r>
              <w:rPr>
                <w:rFonts w:cs="Arial"/>
              </w:rPr>
              <w:t>Campbell</w:t>
            </w:r>
          </w:p>
        </w:tc>
      </w:tr>
      <w:tr w:rsidR="00934E08" w:rsidRPr="00FF0092" w14:paraId="4B90CF29" w14:textId="77777777" w:rsidTr="002D50D5">
        <w:trPr>
          <w:cantSplit/>
          <w:trHeight w:val="410"/>
        </w:trPr>
        <w:tc>
          <w:tcPr>
            <w:tcW w:w="2348" w:type="dxa"/>
          </w:tcPr>
          <w:p w14:paraId="02CE0DF9" w14:textId="44CAC26D" w:rsidR="00934E08" w:rsidRPr="00934E08" w:rsidRDefault="00136CDB" w:rsidP="00FB4828">
            <w:pPr>
              <w:pStyle w:val="RowHeading"/>
              <w:spacing w:line="240" w:lineRule="auto"/>
              <w:rPr>
                <w:rFonts w:cs="Arial"/>
                <w:color w:val="404040" w:themeColor="text1" w:themeTint="BF"/>
                <w:sz w:val="22"/>
                <w:szCs w:val="22"/>
              </w:rPr>
            </w:pPr>
            <w:r>
              <w:rPr>
                <w:rFonts w:cs="Arial"/>
                <w:color w:val="404040" w:themeColor="text1" w:themeTint="BF"/>
                <w:sz w:val="22"/>
                <w:szCs w:val="22"/>
              </w:rPr>
              <w:t>1</w:t>
            </w:r>
            <w:r w:rsidR="00114948">
              <w:rPr>
                <w:rFonts w:cs="Arial"/>
                <w:color w:val="404040" w:themeColor="text1" w:themeTint="BF"/>
                <w:sz w:val="22"/>
                <w:szCs w:val="22"/>
              </w:rPr>
              <w:t>2:</w:t>
            </w:r>
            <w:r w:rsidR="00F2616B">
              <w:rPr>
                <w:rFonts w:cs="Arial"/>
                <w:color w:val="404040" w:themeColor="text1" w:themeTint="BF"/>
                <w:sz w:val="22"/>
                <w:szCs w:val="22"/>
              </w:rPr>
              <w:t>05</w:t>
            </w:r>
            <w:r w:rsidR="005716D1">
              <w:rPr>
                <w:rFonts w:cs="Arial"/>
                <w:color w:val="404040" w:themeColor="text1" w:themeTint="BF"/>
                <w:sz w:val="22"/>
                <w:szCs w:val="22"/>
              </w:rPr>
              <w:t xml:space="preserve"> - </w:t>
            </w:r>
            <w:r w:rsidR="00934E08" w:rsidRPr="00934E08">
              <w:rPr>
                <w:rFonts w:cs="Arial"/>
                <w:color w:val="404040" w:themeColor="text1" w:themeTint="BF"/>
                <w:sz w:val="22"/>
                <w:szCs w:val="22"/>
              </w:rPr>
              <w:t>1</w:t>
            </w:r>
            <w:r w:rsidR="00114948">
              <w:rPr>
                <w:rFonts w:cs="Arial"/>
                <w:color w:val="404040" w:themeColor="text1" w:themeTint="BF"/>
                <w:sz w:val="22"/>
                <w:szCs w:val="22"/>
              </w:rPr>
              <w:t>2</w:t>
            </w:r>
            <w:r w:rsidR="00934E08" w:rsidRPr="00934E08">
              <w:rPr>
                <w:rFonts w:cs="Arial"/>
                <w:color w:val="404040" w:themeColor="text1" w:themeTint="BF"/>
                <w:sz w:val="22"/>
                <w:szCs w:val="22"/>
              </w:rPr>
              <w:t>:</w:t>
            </w:r>
            <w:r w:rsidR="00F2616B">
              <w:rPr>
                <w:rFonts w:cs="Arial"/>
                <w:color w:val="404040" w:themeColor="text1" w:themeTint="BF"/>
                <w:sz w:val="22"/>
                <w:szCs w:val="22"/>
              </w:rPr>
              <w:t>20</w:t>
            </w:r>
          </w:p>
        </w:tc>
        <w:tc>
          <w:tcPr>
            <w:tcW w:w="5842" w:type="dxa"/>
          </w:tcPr>
          <w:p w14:paraId="35FAAD6C" w14:textId="71D9EC2C" w:rsidR="00934E08" w:rsidRPr="00114948" w:rsidRDefault="00F2616B" w:rsidP="00934E08">
            <w:pPr>
              <w:rPr>
                <w:rFonts w:cs="Arial"/>
                <w:b/>
                <w:color w:val="222222"/>
                <w:sz w:val="22"/>
                <w:szCs w:val="22"/>
                <w:shd w:val="clear" w:color="auto" w:fill="FFFFFF"/>
              </w:rPr>
            </w:pPr>
            <w:r>
              <w:rPr>
                <w:rFonts w:cs="Arial"/>
                <w:b/>
                <w:color w:val="222222"/>
                <w:sz w:val="22"/>
                <w:szCs w:val="22"/>
                <w:shd w:val="clear" w:color="auto" w:fill="FFFFFF"/>
              </w:rPr>
              <w:t>Outside Work for Compensation discussion: Richard Cordova, UW auditor</w:t>
            </w:r>
          </w:p>
        </w:tc>
        <w:tc>
          <w:tcPr>
            <w:tcW w:w="2377" w:type="dxa"/>
          </w:tcPr>
          <w:p w14:paraId="6CDBE944" w14:textId="55F79691" w:rsidR="00934E08" w:rsidRPr="00FF0092" w:rsidRDefault="00F2616B" w:rsidP="00F2616B">
            <w:pPr>
              <w:rPr>
                <w:rFonts w:cs="Arial"/>
              </w:rPr>
            </w:pPr>
            <w:r>
              <w:rPr>
                <w:rFonts w:cs="Arial"/>
              </w:rPr>
              <w:t>Campbell</w:t>
            </w:r>
          </w:p>
        </w:tc>
      </w:tr>
      <w:tr w:rsidR="003E4E3C" w:rsidRPr="00FF0092" w14:paraId="52125BC7" w14:textId="77777777" w:rsidTr="002D50D5">
        <w:trPr>
          <w:cantSplit/>
          <w:trHeight w:val="410"/>
        </w:trPr>
        <w:tc>
          <w:tcPr>
            <w:tcW w:w="2348" w:type="dxa"/>
          </w:tcPr>
          <w:p w14:paraId="36FE2FA9" w14:textId="76E4C824" w:rsidR="003E4E3C" w:rsidRPr="00934E08" w:rsidRDefault="00F2616B" w:rsidP="003E4E3C">
            <w:pPr>
              <w:pStyle w:val="RowHeading"/>
              <w:spacing w:line="240" w:lineRule="auto"/>
              <w:rPr>
                <w:rFonts w:cs="Arial"/>
                <w:color w:val="404040" w:themeColor="text1" w:themeTint="BF"/>
                <w:sz w:val="22"/>
                <w:szCs w:val="22"/>
              </w:rPr>
            </w:pPr>
            <w:r>
              <w:rPr>
                <w:rFonts w:cs="Arial"/>
                <w:color w:val="404040" w:themeColor="text1" w:themeTint="BF"/>
                <w:sz w:val="22"/>
                <w:szCs w:val="22"/>
              </w:rPr>
              <w:t>12:20</w:t>
            </w:r>
            <w:r w:rsidR="005716D1">
              <w:rPr>
                <w:rFonts w:cs="Arial"/>
                <w:color w:val="404040" w:themeColor="text1" w:themeTint="BF"/>
                <w:sz w:val="22"/>
                <w:szCs w:val="22"/>
              </w:rPr>
              <w:t xml:space="preserve"> </w:t>
            </w:r>
            <w:r w:rsidR="00136CDB">
              <w:rPr>
                <w:rFonts w:cs="Arial"/>
                <w:color w:val="404040" w:themeColor="text1" w:themeTint="BF"/>
                <w:sz w:val="22"/>
                <w:szCs w:val="22"/>
              </w:rPr>
              <w:t>-1</w:t>
            </w:r>
            <w:r w:rsidR="00FB4828">
              <w:rPr>
                <w:rFonts w:cs="Arial"/>
                <w:color w:val="404040" w:themeColor="text1" w:themeTint="BF"/>
                <w:sz w:val="22"/>
                <w:szCs w:val="22"/>
              </w:rPr>
              <w:t>2:40</w:t>
            </w:r>
            <w:r w:rsidR="003E4E3C">
              <w:rPr>
                <w:rFonts w:cs="Arial"/>
                <w:color w:val="404040" w:themeColor="text1" w:themeTint="BF"/>
                <w:sz w:val="22"/>
                <w:szCs w:val="22"/>
              </w:rPr>
              <w:t xml:space="preserve">                            </w:t>
            </w:r>
          </w:p>
        </w:tc>
        <w:tc>
          <w:tcPr>
            <w:tcW w:w="5842" w:type="dxa"/>
          </w:tcPr>
          <w:p w14:paraId="50773C43" w14:textId="731C2672" w:rsidR="003E4E3C" w:rsidRPr="00934E08" w:rsidRDefault="00F2616B" w:rsidP="003E4E3C">
            <w:pPr>
              <w:rPr>
                <w:rFonts w:cs="Arial"/>
                <w:b/>
                <w:color w:val="222222"/>
                <w:sz w:val="22"/>
                <w:szCs w:val="22"/>
                <w:shd w:val="clear" w:color="auto" w:fill="FFFFFF"/>
              </w:rPr>
            </w:pPr>
            <w:r>
              <w:rPr>
                <w:rFonts w:cs="Arial"/>
                <w:b/>
                <w:color w:val="222222"/>
                <w:sz w:val="22"/>
                <w:szCs w:val="22"/>
                <w:shd w:val="clear" w:color="auto" w:fill="FFFFFF"/>
              </w:rPr>
              <w:t>College Council update</w:t>
            </w:r>
          </w:p>
        </w:tc>
        <w:tc>
          <w:tcPr>
            <w:tcW w:w="2377" w:type="dxa"/>
          </w:tcPr>
          <w:p w14:paraId="094FB654" w14:textId="07852FC7" w:rsidR="003E4E3C" w:rsidRPr="00FF0092" w:rsidRDefault="00F2616B" w:rsidP="003E4E3C">
            <w:pPr>
              <w:rPr>
                <w:rFonts w:cs="Arial"/>
              </w:rPr>
            </w:pPr>
            <w:r>
              <w:rPr>
                <w:rFonts w:cs="Arial"/>
              </w:rPr>
              <w:t>Abramson</w:t>
            </w:r>
          </w:p>
        </w:tc>
      </w:tr>
      <w:tr w:rsidR="003E4E3C" w:rsidRPr="00FF0092" w14:paraId="28F0A84B" w14:textId="77777777" w:rsidTr="002D50D5">
        <w:trPr>
          <w:cantSplit/>
          <w:trHeight w:val="410"/>
        </w:trPr>
        <w:tc>
          <w:tcPr>
            <w:tcW w:w="2348" w:type="dxa"/>
          </w:tcPr>
          <w:p w14:paraId="3D14A443" w14:textId="61E8B133" w:rsidR="003E4E3C" w:rsidRDefault="00136CDB" w:rsidP="003E4E3C">
            <w:pPr>
              <w:pStyle w:val="RowHeading"/>
              <w:spacing w:line="240" w:lineRule="auto"/>
              <w:rPr>
                <w:rFonts w:cs="Arial"/>
                <w:color w:val="404040" w:themeColor="text1" w:themeTint="BF"/>
                <w:sz w:val="22"/>
                <w:szCs w:val="22"/>
              </w:rPr>
            </w:pPr>
            <w:r>
              <w:rPr>
                <w:rFonts w:cs="Arial"/>
                <w:color w:val="404040" w:themeColor="text1" w:themeTint="BF"/>
                <w:sz w:val="22"/>
                <w:szCs w:val="22"/>
              </w:rPr>
              <w:t>1</w:t>
            </w:r>
            <w:r w:rsidR="00F2616B">
              <w:rPr>
                <w:rFonts w:cs="Arial"/>
                <w:color w:val="404040" w:themeColor="text1" w:themeTint="BF"/>
                <w:sz w:val="22"/>
                <w:szCs w:val="22"/>
              </w:rPr>
              <w:t>2:40 -1:10</w:t>
            </w:r>
            <w:r w:rsidR="003E4E3C">
              <w:rPr>
                <w:rFonts w:cs="Arial"/>
                <w:color w:val="404040" w:themeColor="text1" w:themeTint="BF"/>
                <w:sz w:val="22"/>
                <w:szCs w:val="22"/>
              </w:rPr>
              <w:t xml:space="preserve">              </w:t>
            </w:r>
          </w:p>
        </w:tc>
        <w:tc>
          <w:tcPr>
            <w:tcW w:w="5842" w:type="dxa"/>
          </w:tcPr>
          <w:p w14:paraId="5BEE7B66" w14:textId="0EE3FCB9" w:rsidR="003E4E3C" w:rsidRDefault="00F2616B" w:rsidP="003E4E3C">
            <w:pPr>
              <w:rPr>
                <w:rFonts w:cs="Arial"/>
                <w:b/>
                <w:color w:val="222222"/>
                <w:sz w:val="22"/>
                <w:szCs w:val="22"/>
                <w:shd w:val="clear" w:color="auto" w:fill="FFFFFF"/>
              </w:rPr>
            </w:pPr>
            <w:r>
              <w:rPr>
                <w:rFonts w:cs="Arial"/>
                <w:b/>
                <w:color w:val="222222"/>
                <w:sz w:val="22"/>
                <w:szCs w:val="22"/>
                <w:shd w:val="clear" w:color="auto" w:fill="FFFFFF"/>
              </w:rPr>
              <w:t>Curriculum Update – Capstone; HEFT; Syllabus Development</w:t>
            </w:r>
          </w:p>
        </w:tc>
        <w:tc>
          <w:tcPr>
            <w:tcW w:w="2377" w:type="dxa"/>
          </w:tcPr>
          <w:p w14:paraId="6700E8D2" w14:textId="607CFCAB" w:rsidR="005716D1" w:rsidRPr="00FF0092" w:rsidRDefault="00F2616B" w:rsidP="003E4E3C">
            <w:pPr>
              <w:rPr>
                <w:rFonts w:cs="Arial"/>
              </w:rPr>
            </w:pPr>
            <w:r>
              <w:rPr>
                <w:rFonts w:cs="Arial"/>
              </w:rPr>
              <w:t>Campbell; HEFT group</w:t>
            </w:r>
          </w:p>
        </w:tc>
      </w:tr>
      <w:tr w:rsidR="003E4E3C" w:rsidRPr="00FF0092" w14:paraId="2C246B62" w14:textId="77777777" w:rsidTr="002D50D5">
        <w:trPr>
          <w:cantSplit/>
          <w:trHeight w:val="410"/>
        </w:trPr>
        <w:tc>
          <w:tcPr>
            <w:tcW w:w="2348" w:type="dxa"/>
          </w:tcPr>
          <w:p w14:paraId="3374FD38" w14:textId="726E1151" w:rsidR="005F4023" w:rsidRDefault="00F2616B" w:rsidP="00FB4828">
            <w:pPr>
              <w:pStyle w:val="RowHeading"/>
              <w:spacing w:line="240" w:lineRule="auto"/>
              <w:rPr>
                <w:rFonts w:cs="Arial"/>
                <w:color w:val="404040" w:themeColor="text1" w:themeTint="BF"/>
                <w:sz w:val="22"/>
                <w:szCs w:val="22"/>
              </w:rPr>
            </w:pPr>
            <w:r>
              <w:rPr>
                <w:rFonts w:cs="Arial"/>
                <w:color w:val="404040" w:themeColor="text1" w:themeTint="BF"/>
                <w:sz w:val="22"/>
                <w:szCs w:val="22"/>
              </w:rPr>
              <w:t>1:1</w:t>
            </w:r>
            <w:r w:rsidR="00FB4828">
              <w:rPr>
                <w:rFonts w:cs="Arial"/>
                <w:color w:val="404040" w:themeColor="text1" w:themeTint="BF"/>
                <w:sz w:val="22"/>
                <w:szCs w:val="22"/>
              </w:rPr>
              <w:t>0</w:t>
            </w:r>
            <w:r w:rsidR="005716D1">
              <w:rPr>
                <w:rFonts w:cs="Arial"/>
                <w:color w:val="404040" w:themeColor="text1" w:themeTint="BF"/>
                <w:sz w:val="22"/>
                <w:szCs w:val="22"/>
              </w:rPr>
              <w:t xml:space="preserve"> – 1:</w:t>
            </w:r>
            <w:r w:rsidR="00FB4828">
              <w:rPr>
                <w:rFonts w:cs="Arial"/>
                <w:color w:val="404040" w:themeColor="text1" w:themeTint="BF"/>
                <w:sz w:val="22"/>
                <w:szCs w:val="22"/>
              </w:rPr>
              <w:t>20</w:t>
            </w:r>
          </w:p>
        </w:tc>
        <w:tc>
          <w:tcPr>
            <w:tcW w:w="5842" w:type="dxa"/>
          </w:tcPr>
          <w:p w14:paraId="2A231B1F" w14:textId="26FD06AC" w:rsidR="00A04551" w:rsidRDefault="00F2616B" w:rsidP="003E4E3C">
            <w:pPr>
              <w:rPr>
                <w:rFonts w:cs="Arial"/>
                <w:b/>
                <w:color w:val="222222"/>
                <w:sz w:val="22"/>
                <w:szCs w:val="22"/>
                <w:shd w:val="clear" w:color="auto" w:fill="FFFFFF"/>
              </w:rPr>
            </w:pPr>
            <w:r>
              <w:rPr>
                <w:rFonts w:cs="Arial"/>
                <w:b/>
                <w:color w:val="222222"/>
                <w:sz w:val="22"/>
                <w:szCs w:val="22"/>
                <w:shd w:val="clear" w:color="auto" w:fill="FFFFFF"/>
              </w:rPr>
              <w:t>FAR template (tentative)</w:t>
            </w:r>
          </w:p>
        </w:tc>
        <w:tc>
          <w:tcPr>
            <w:tcW w:w="2377" w:type="dxa"/>
          </w:tcPr>
          <w:p w14:paraId="1FD43C92" w14:textId="2AE8AD25" w:rsidR="003E4E3C" w:rsidRPr="00FF0092" w:rsidRDefault="00F2616B" w:rsidP="003E4E3C">
            <w:pPr>
              <w:rPr>
                <w:rFonts w:cs="Arial"/>
              </w:rPr>
            </w:pPr>
            <w:r>
              <w:rPr>
                <w:rFonts w:cs="Arial"/>
              </w:rPr>
              <w:t>Campbell</w:t>
            </w:r>
          </w:p>
        </w:tc>
      </w:tr>
      <w:tr w:rsidR="003E4E3C" w:rsidRPr="00FF0092" w14:paraId="407632F8" w14:textId="77777777" w:rsidTr="002D50D5">
        <w:trPr>
          <w:cantSplit/>
          <w:trHeight w:val="410"/>
        </w:trPr>
        <w:tc>
          <w:tcPr>
            <w:tcW w:w="2348" w:type="dxa"/>
          </w:tcPr>
          <w:p w14:paraId="0C3846E0" w14:textId="2CCC2D3A" w:rsidR="003E4E3C" w:rsidRDefault="003E4E3C" w:rsidP="003E4E3C">
            <w:pPr>
              <w:pStyle w:val="RowHeading"/>
              <w:spacing w:line="240" w:lineRule="auto"/>
              <w:rPr>
                <w:rFonts w:cs="Arial"/>
                <w:color w:val="404040" w:themeColor="text1" w:themeTint="BF"/>
                <w:sz w:val="22"/>
                <w:szCs w:val="22"/>
              </w:rPr>
            </w:pPr>
          </w:p>
        </w:tc>
        <w:tc>
          <w:tcPr>
            <w:tcW w:w="5842" w:type="dxa"/>
          </w:tcPr>
          <w:p w14:paraId="6603C2A9" w14:textId="197807B3" w:rsidR="003E4E3C" w:rsidRDefault="003E4E3C" w:rsidP="003E4E3C">
            <w:pPr>
              <w:rPr>
                <w:rFonts w:cs="Arial"/>
                <w:b/>
                <w:color w:val="222222"/>
                <w:sz w:val="22"/>
                <w:szCs w:val="22"/>
                <w:shd w:val="clear" w:color="auto" w:fill="FFFFFF"/>
              </w:rPr>
            </w:pPr>
          </w:p>
        </w:tc>
        <w:tc>
          <w:tcPr>
            <w:tcW w:w="2377" w:type="dxa"/>
          </w:tcPr>
          <w:p w14:paraId="394FAB95" w14:textId="1D1DC0BE" w:rsidR="003E4E3C" w:rsidRPr="00FF0092" w:rsidRDefault="003E4E3C" w:rsidP="003E4E3C">
            <w:pPr>
              <w:rPr>
                <w:rFonts w:cs="Arial"/>
              </w:rPr>
            </w:pPr>
          </w:p>
        </w:tc>
      </w:tr>
    </w:tbl>
    <w:p w14:paraId="1FC93BE9" w14:textId="516D4A85" w:rsidR="00A04551" w:rsidRDefault="006C4E45" w:rsidP="000337BB">
      <w:pPr>
        <w:rPr>
          <w:rFonts w:cs="Arial"/>
        </w:rPr>
      </w:pPr>
      <w:r>
        <w:rPr>
          <w:rFonts w:cs="Arial"/>
        </w:rPr>
        <w:t xml:space="preserve">Attendees: </w:t>
      </w:r>
      <w:proofErr w:type="spellStart"/>
      <w:r>
        <w:rPr>
          <w:rFonts w:cs="Arial"/>
        </w:rPr>
        <w:t>Himanshu</w:t>
      </w:r>
      <w:proofErr w:type="spellEnd"/>
      <w:r>
        <w:rPr>
          <w:rFonts w:cs="Arial"/>
        </w:rPr>
        <w:t xml:space="preserve"> Grover, Larissa </w:t>
      </w:r>
      <w:proofErr w:type="spellStart"/>
      <w:r>
        <w:rPr>
          <w:rFonts w:cs="Arial"/>
        </w:rPr>
        <w:t>Maziak</w:t>
      </w:r>
      <w:proofErr w:type="spellEnd"/>
      <w:r>
        <w:rPr>
          <w:rFonts w:cs="Arial"/>
        </w:rPr>
        <w:t xml:space="preserve">, Wendy </w:t>
      </w:r>
      <w:proofErr w:type="spellStart"/>
      <w:r>
        <w:rPr>
          <w:rFonts w:cs="Arial"/>
        </w:rPr>
        <w:t>Freitag</w:t>
      </w:r>
      <w:proofErr w:type="spellEnd"/>
      <w:r>
        <w:rPr>
          <w:rFonts w:cs="Arial"/>
        </w:rPr>
        <w:t xml:space="preserve">, Rachel Ward, Richard Cordova, David Blum, Christopher Campbell, Dan Abramson, Manish </w:t>
      </w:r>
      <w:proofErr w:type="spellStart"/>
      <w:r>
        <w:rPr>
          <w:rFonts w:cs="Arial"/>
        </w:rPr>
        <w:t>Chalana</w:t>
      </w:r>
      <w:proofErr w:type="spellEnd"/>
      <w:r>
        <w:rPr>
          <w:rFonts w:cs="Arial"/>
        </w:rPr>
        <w:t xml:space="preserve">, Jan Abramson, Bob </w:t>
      </w:r>
      <w:proofErr w:type="spellStart"/>
      <w:r>
        <w:rPr>
          <w:rFonts w:cs="Arial"/>
        </w:rPr>
        <w:t>Mugerauer</w:t>
      </w:r>
      <w:proofErr w:type="spellEnd"/>
      <w:r>
        <w:rPr>
          <w:rFonts w:cs="Arial"/>
        </w:rPr>
        <w:t xml:space="preserve">, Qing Shen, Rachel </w:t>
      </w:r>
      <w:proofErr w:type="spellStart"/>
      <w:r>
        <w:rPr>
          <w:rFonts w:cs="Arial"/>
        </w:rPr>
        <w:t>Berney</w:t>
      </w:r>
      <w:proofErr w:type="spellEnd"/>
      <w:r>
        <w:rPr>
          <w:rFonts w:cs="Arial"/>
        </w:rPr>
        <w:t>, Mark Purcell,</w:t>
      </w:r>
      <w:r w:rsidR="000337BB">
        <w:rPr>
          <w:rFonts w:cs="Arial"/>
        </w:rPr>
        <w:t xml:space="preserve"> </w:t>
      </w:r>
      <w:r w:rsidR="000337BB">
        <w:rPr>
          <w:rFonts w:cs="Arial"/>
        </w:rPr>
        <w:t>Branden Born,</w:t>
      </w:r>
      <w:r w:rsidR="00095702">
        <w:rPr>
          <w:rFonts w:cs="Arial"/>
        </w:rPr>
        <w:t xml:space="preserve"> Christine Bae, Jan Whittington</w:t>
      </w:r>
    </w:p>
    <w:p w14:paraId="22B50D64" w14:textId="16CF7D30" w:rsidR="006C4E45" w:rsidRDefault="006C4E45" w:rsidP="00E13CE6">
      <w:pPr>
        <w:rPr>
          <w:rFonts w:cs="Arial"/>
        </w:rPr>
      </w:pPr>
    </w:p>
    <w:p w14:paraId="31025555" w14:textId="113D0F72" w:rsidR="006C4E45" w:rsidRDefault="006C4E45" w:rsidP="00E13CE6">
      <w:pPr>
        <w:rPr>
          <w:rFonts w:cs="Arial"/>
        </w:rPr>
      </w:pPr>
      <w:r>
        <w:rPr>
          <w:rFonts w:cs="Arial"/>
        </w:rPr>
        <w:t xml:space="preserve">Absent: Marina </w:t>
      </w:r>
      <w:proofErr w:type="spellStart"/>
      <w:r>
        <w:rPr>
          <w:rFonts w:cs="Arial"/>
        </w:rPr>
        <w:t>Alberti</w:t>
      </w:r>
      <w:proofErr w:type="spellEnd"/>
      <w:r>
        <w:rPr>
          <w:rFonts w:cs="Arial"/>
        </w:rPr>
        <w:t xml:space="preserve">, </w:t>
      </w:r>
    </w:p>
    <w:p w14:paraId="17035B2A" w14:textId="76CD2ABA" w:rsidR="006C4E45" w:rsidRDefault="006C4E45" w:rsidP="00E13CE6">
      <w:pPr>
        <w:rPr>
          <w:rFonts w:cs="Arial"/>
        </w:rPr>
      </w:pPr>
    </w:p>
    <w:p w14:paraId="37ED24EC" w14:textId="2C53122B" w:rsidR="006C4E45" w:rsidRDefault="006C4E45" w:rsidP="00E13CE6">
      <w:pPr>
        <w:rPr>
          <w:rFonts w:cs="Arial"/>
        </w:rPr>
      </w:pPr>
      <w:r>
        <w:rPr>
          <w:rFonts w:cs="Arial"/>
        </w:rPr>
        <w:t>March 12 minutes vote:</w:t>
      </w:r>
    </w:p>
    <w:p w14:paraId="09ECBF82" w14:textId="243E5677" w:rsidR="006C4E45" w:rsidRDefault="006C4E45" w:rsidP="00E13CE6">
      <w:pPr>
        <w:rPr>
          <w:rFonts w:cs="Arial"/>
        </w:rPr>
      </w:pPr>
      <w:r>
        <w:rPr>
          <w:rFonts w:cs="Arial"/>
        </w:rPr>
        <w:t>Bob move</w:t>
      </w:r>
      <w:r w:rsidR="000337BB">
        <w:rPr>
          <w:rFonts w:cs="Arial"/>
        </w:rPr>
        <w:t xml:space="preserve">, second </w:t>
      </w:r>
    </w:p>
    <w:p w14:paraId="0687D386" w14:textId="58C2D870" w:rsidR="000337BB" w:rsidRDefault="000337BB" w:rsidP="00E13CE6">
      <w:pPr>
        <w:rPr>
          <w:rFonts w:cs="Arial"/>
        </w:rPr>
      </w:pPr>
      <w:proofErr w:type="gramStart"/>
      <w:r>
        <w:rPr>
          <w:rFonts w:cs="Arial"/>
        </w:rPr>
        <w:t>2</w:t>
      </w:r>
      <w:proofErr w:type="gramEnd"/>
      <w:r>
        <w:rPr>
          <w:rFonts w:cs="Arial"/>
        </w:rPr>
        <w:t xml:space="preserve"> abstain</w:t>
      </w:r>
    </w:p>
    <w:p w14:paraId="45F61FD9" w14:textId="142476A3" w:rsidR="000337BB" w:rsidRDefault="000337BB" w:rsidP="00E13CE6">
      <w:pPr>
        <w:rPr>
          <w:rFonts w:cs="Arial"/>
        </w:rPr>
      </w:pPr>
    </w:p>
    <w:p w14:paraId="55E8032F" w14:textId="77777777" w:rsidR="000337BB" w:rsidRDefault="000337BB" w:rsidP="00E13CE6">
      <w:pPr>
        <w:rPr>
          <w:rFonts w:cs="Arial"/>
        </w:rPr>
      </w:pPr>
    </w:p>
    <w:p w14:paraId="1E8340A1" w14:textId="77777777" w:rsidR="006C4E45" w:rsidRDefault="006C4E45" w:rsidP="00E13CE6">
      <w:pPr>
        <w:rPr>
          <w:rFonts w:cs="Arial"/>
        </w:rPr>
      </w:pPr>
    </w:p>
    <w:p w14:paraId="6B7E5875" w14:textId="7E59053E" w:rsidR="006C4E45" w:rsidRDefault="006C4E45" w:rsidP="00E13CE6">
      <w:pPr>
        <w:rPr>
          <w:rFonts w:cs="Arial"/>
          <w:color w:val="222222"/>
          <w:sz w:val="22"/>
          <w:szCs w:val="22"/>
          <w:shd w:val="clear" w:color="auto" w:fill="FFFFFF"/>
        </w:rPr>
      </w:pPr>
      <w:r w:rsidRPr="000337BB">
        <w:rPr>
          <w:rFonts w:cs="Arial"/>
          <w:color w:val="222222"/>
          <w:sz w:val="22"/>
          <w:szCs w:val="22"/>
          <w:shd w:val="clear" w:color="auto" w:fill="FFFFFF"/>
        </w:rPr>
        <w:lastRenderedPageBreak/>
        <w:t>Outside Work for Compensation discussion: Richard Cordova, UW auditor</w:t>
      </w:r>
      <w:r w:rsidR="000337BB">
        <w:rPr>
          <w:rFonts w:cs="Arial"/>
          <w:color w:val="222222"/>
          <w:sz w:val="22"/>
          <w:szCs w:val="22"/>
          <w:shd w:val="clear" w:color="auto" w:fill="FFFFFF"/>
        </w:rPr>
        <w:t>:</w:t>
      </w:r>
    </w:p>
    <w:p w14:paraId="382B25D8" w14:textId="495BE285" w:rsidR="000337BB" w:rsidRDefault="000337BB" w:rsidP="00E13CE6">
      <w:pPr>
        <w:rPr>
          <w:rFonts w:cs="Arial"/>
          <w:color w:val="222222"/>
          <w:sz w:val="22"/>
          <w:szCs w:val="22"/>
          <w:shd w:val="clear" w:color="auto" w:fill="FFFFFF"/>
        </w:rPr>
      </w:pPr>
      <w:r>
        <w:rPr>
          <w:rFonts w:cs="Arial"/>
          <w:color w:val="222222"/>
          <w:sz w:val="22"/>
          <w:szCs w:val="22"/>
          <w:shd w:val="clear" w:color="auto" w:fill="FFFFFF"/>
        </w:rPr>
        <w:t>In addition to auditing, he is the ethics advisor and provides training, and is here to answer any questions.</w:t>
      </w:r>
    </w:p>
    <w:p w14:paraId="650DDB2F" w14:textId="3C60C386" w:rsidR="000337BB" w:rsidRDefault="000337BB" w:rsidP="00E13CE6">
      <w:pPr>
        <w:rPr>
          <w:rFonts w:cs="Arial"/>
          <w:color w:val="222222"/>
          <w:sz w:val="22"/>
          <w:szCs w:val="22"/>
          <w:shd w:val="clear" w:color="auto" w:fill="FFFFFF"/>
        </w:rPr>
      </w:pPr>
    </w:p>
    <w:p w14:paraId="6739CC09" w14:textId="6498E492" w:rsidR="000337BB" w:rsidRDefault="000337BB" w:rsidP="00E13CE6">
      <w:pPr>
        <w:rPr>
          <w:rFonts w:cs="Arial"/>
          <w:color w:val="222222"/>
          <w:sz w:val="22"/>
          <w:szCs w:val="22"/>
          <w:shd w:val="clear" w:color="auto" w:fill="FFFFFF"/>
        </w:rPr>
      </w:pPr>
      <w:r>
        <w:rPr>
          <w:rFonts w:cs="Arial"/>
          <w:color w:val="222222"/>
          <w:sz w:val="22"/>
          <w:szCs w:val="22"/>
          <w:shd w:val="clear" w:color="auto" w:fill="FFFFFF"/>
        </w:rPr>
        <w:t>In regards to outside work, there have been complaints that faculty have not been reporting all outside work</w:t>
      </w:r>
    </w:p>
    <w:p w14:paraId="2D165609" w14:textId="21EF7AF7" w:rsidR="000337BB" w:rsidRDefault="000337BB" w:rsidP="00E13CE6">
      <w:pPr>
        <w:rPr>
          <w:rFonts w:cs="Arial"/>
        </w:rPr>
      </w:pPr>
      <w:r>
        <w:rPr>
          <w:rFonts w:cs="Arial"/>
        </w:rPr>
        <w:t>EO 57: outside work needs to be PRE APPROVED via form 1461.</w:t>
      </w:r>
    </w:p>
    <w:p w14:paraId="7B4D2AFF" w14:textId="3450D9F6" w:rsidR="000337BB" w:rsidRDefault="000337BB" w:rsidP="00E13CE6">
      <w:pPr>
        <w:rPr>
          <w:rFonts w:cs="Arial"/>
        </w:rPr>
      </w:pPr>
      <w:r>
        <w:rPr>
          <w:rFonts w:cs="Arial"/>
        </w:rPr>
        <w:t>Federal grants also need to be PRE APPROVED to make sure there is no conflict of interest.</w:t>
      </w:r>
    </w:p>
    <w:p w14:paraId="1CC68DA2" w14:textId="4DF0547D" w:rsidR="000337BB" w:rsidRDefault="000337BB" w:rsidP="00E13CE6">
      <w:pPr>
        <w:rPr>
          <w:rFonts w:cs="Arial"/>
        </w:rPr>
      </w:pPr>
    </w:p>
    <w:p w14:paraId="17E614FB" w14:textId="172679A6" w:rsidR="000337BB" w:rsidRDefault="000337BB" w:rsidP="00E13CE6">
      <w:pPr>
        <w:rPr>
          <w:rFonts w:cs="Arial"/>
        </w:rPr>
      </w:pPr>
      <w:r>
        <w:rPr>
          <w:rFonts w:cs="Arial"/>
        </w:rPr>
        <w:t>What is outside work?</w:t>
      </w:r>
    </w:p>
    <w:p w14:paraId="3A159FC9" w14:textId="429403AD" w:rsidR="000337BB" w:rsidRDefault="000337BB" w:rsidP="00E13CE6">
      <w:pPr>
        <w:rPr>
          <w:rFonts w:cs="Arial"/>
        </w:rPr>
      </w:pPr>
      <w:r>
        <w:rPr>
          <w:rFonts w:cs="Arial"/>
        </w:rPr>
        <w:t>Typically, means outside work for pay but it could also be voluntary</w:t>
      </w:r>
    </w:p>
    <w:p w14:paraId="435DCA5B" w14:textId="215B3BBA" w:rsidR="000337BB" w:rsidRDefault="000337BB" w:rsidP="00E13CE6">
      <w:pPr>
        <w:rPr>
          <w:rFonts w:cs="Arial"/>
        </w:rPr>
      </w:pPr>
    </w:p>
    <w:p w14:paraId="440F1C92" w14:textId="697814AD" w:rsidR="000337BB" w:rsidRDefault="000337BB" w:rsidP="00E13CE6">
      <w:pPr>
        <w:rPr>
          <w:rFonts w:cs="Arial"/>
        </w:rPr>
      </w:pPr>
      <w:r>
        <w:rPr>
          <w:rFonts w:cs="Arial"/>
        </w:rPr>
        <w:t xml:space="preserve">For example, there is a conflict if you are using University resources (computer </w:t>
      </w:r>
      <w:proofErr w:type="spellStart"/>
      <w:r>
        <w:rPr>
          <w:rFonts w:cs="Arial"/>
        </w:rPr>
        <w:t>etc</w:t>
      </w:r>
      <w:proofErr w:type="spellEnd"/>
      <w:r>
        <w:rPr>
          <w:rFonts w:cs="Arial"/>
        </w:rPr>
        <w:t>) say to do outside work</w:t>
      </w:r>
    </w:p>
    <w:p w14:paraId="3EBE1541" w14:textId="68551DA0" w:rsidR="000337BB" w:rsidRDefault="000337BB" w:rsidP="00E13CE6">
      <w:pPr>
        <w:rPr>
          <w:rFonts w:cs="Arial"/>
        </w:rPr>
      </w:pPr>
    </w:p>
    <w:p w14:paraId="5A47F5AD" w14:textId="26971AF3" w:rsidR="000337BB" w:rsidRDefault="000337BB" w:rsidP="00E13CE6">
      <w:pPr>
        <w:rPr>
          <w:rFonts w:cs="Arial"/>
        </w:rPr>
      </w:pPr>
      <w:r>
        <w:rPr>
          <w:rFonts w:cs="Arial"/>
        </w:rPr>
        <w:t xml:space="preserve">13 days per quarter or 52 days a year is the amount allowed. You may exceed this amount in special circumstances. This has to be pre-approved. </w:t>
      </w:r>
    </w:p>
    <w:p w14:paraId="36C71CE6" w14:textId="37263697" w:rsidR="000337BB" w:rsidRDefault="000337BB" w:rsidP="00E13CE6">
      <w:pPr>
        <w:rPr>
          <w:rFonts w:cs="Arial"/>
        </w:rPr>
      </w:pPr>
    </w:p>
    <w:p w14:paraId="50090058" w14:textId="051E2C75" w:rsidR="000337BB" w:rsidRDefault="000337BB" w:rsidP="00E13CE6">
      <w:pPr>
        <w:rPr>
          <w:rFonts w:cs="Arial"/>
        </w:rPr>
      </w:pPr>
      <w:r>
        <w:rPr>
          <w:rFonts w:cs="Arial"/>
        </w:rPr>
        <w:t xml:space="preserve">Summer quarter: </w:t>
      </w:r>
      <w:r w:rsidR="009C029F">
        <w:rPr>
          <w:rFonts w:cs="Arial"/>
        </w:rPr>
        <w:t xml:space="preserve">Most faculty are 9 months but during that </w:t>
      </w:r>
      <w:proofErr w:type="gramStart"/>
      <w:r w:rsidR="009C029F">
        <w:rPr>
          <w:rFonts w:cs="Arial"/>
        </w:rPr>
        <w:t>2 month</w:t>
      </w:r>
      <w:proofErr w:type="gramEnd"/>
      <w:r w:rsidR="009C029F">
        <w:rPr>
          <w:rFonts w:cs="Arial"/>
        </w:rPr>
        <w:t xml:space="preserve"> period, you may be using that time for research. Richard will get back to us with a very clear answer.</w:t>
      </w:r>
    </w:p>
    <w:p w14:paraId="0177A646" w14:textId="6CE97436" w:rsidR="009C029F" w:rsidRDefault="009C029F" w:rsidP="00E13CE6">
      <w:pPr>
        <w:rPr>
          <w:rFonts w:cs="Arial"/>
        </w:rPr>
      </w:pPr>
    </w:p>
    <w:p w14:paraId="531C1B73" w14:textId="47F69A79" w:rsidR="009C029F" w:rsidRDefault="009C029F" w:rsidP="00E13CE6">
      <w:pPr>
        <w:rPr>
          <w:rFonts w:cs="Arial"/>
        </w:rPr>
      </w:pPr>
      <w:r>
        <w:rPr>
          <w:rFonts w:cs="Arial"/>
        </w:rPr>
        <w:t xml:space="preserve">What the vice provost asks? Can they meet their academic load if they are working a full time job outside of </w:t>
      </w:r>
      <w:proofErr w:type="gramStart"/>
      <w:r>
        <w:rPr>
          <w:rFonts w:cs="Arial"/>
        </w:rPr>
        <w:t>that.</w:t>
      </w:r>
      <w:proofErr w:type="gramEnd"/>
    </w:p>
    <w:p w14:paraId="5A90F596" w14:textId="3AEDD5AC" w:rsidR="009C029F" w:rsidRDefault="009C029F" w:rsidP="00E13CE6">
      <w:pPr>
        <w:rPr>
          <w:rFonts w:cs="Arial"/>
        </w:rPr>
      </w:pPr>
    </w:p>
    <w:p w14:paraId="512B049F" w14:textId="3946FC1E" w:rsidR="009C029F" w:rsidRDefault="009C029F" w:rsidP="00E13CE6">
      <w:pPr>
        <w:rPr>
          <w:rFonts w:cs="Arial"/>
        </w:rPr>
      </w:pPr>
      <w:r>
        <w:rPr>
          <w:rFonts w:cs="Arial"/>
        </w:rPr>
        <w:t xml:space="preserve">The LAW says if you work for the </w:t>
      </w:r>
      <w:proofErr w:type="spellStart"/>
      <w:r>
        <w:rPr>
          <w:rFonts w:cs="Arial"/>
        </w:rPr>
        <w:t>state</w:t>
      </w:r>
      <w:proofErr w:type="gramStart"/>
      <w:r>
        <w:rPr>
          <w:rFonts w:cs="Arial"/>
        </w:rPr>
        <w:t>..you</w:t>
      </w:r>
      <w:proofErr w:type="spellEnd"/>
      <w:proofErr w:type="gramEnd"/>
      <w:r>
        <w:rPr>
          <w:rFonts w:cs="Arial"/>
        </w:rPr>
        <w:t xml:space="preserve"> need to make sure your outside work doesn’t create a conflict of interest.</w:t>
      </w:r>
    </w:p>
    <w:p w14:paraId="7342D573" w14:textId="1C2C31AC" w:rsidR="009C029F" w:rsidRDefault="009C029F" w:rsidP="00E13CE6">
      <w:pPr>
        <w:rPr>
          <w:rFonts w:cs="Arial"/>
        </w:rPr>
      </w:pPr>
    </w:p>
    <w:p w14:paraId="667A4C81" w14:textId="15DAD172" w:rsidR="009C029F" w:rsidRDefault="009C029F" w:rsidP="00E13CE6">
      <w:pPr>
        <w:rPr>
          <w:rFonts w:cs="Arial"/>
        </w:rPr>
      </w:pPr>
      <w:r>
        <w:rPr>
          <w:rFonts w:cs="Arial"/>
        </w:rPr>
        <w:t>The UW FACULTY code, allows 13 days a quarter and 52 days a year</w:t>
      </w:r>
    </w:p>
    <w:p w14:paraId="06A1BE36" w14:textId="5672AF8F" w:rsidR="009C029F" w:rsidRDefault="009C029F" w:rsidP="00E13CE6">
      <w:pPr>
        <w:rPr>
          <w:rFonts w:cs="Arial"/>
        </w:rPr>
      </w:pPr>
    </w:p>
    <w:p w14:paraId="08C5EBCD" w14:textId="0AE6B5C2" w:rsidR="009C029F" w:rsidRDefault="009C029F" w:rsidP="00E13CE6">
      <w:pPr>
        <w:rPr>
          <w:rFonts w:cs="Arial"/>
        </w:rPr>
      </w:pPr>
      <w:r>
        <w:rPr>
          <w:rFonts w:cs="Arial"/>
        </w:rPr>
        <w:t xml:space="preserve">Outside work does NOT apply to </w:t>
      </w:r>
      <w:proofErr w:type="spellStart"/>
      <w:proofErr w:type="gramStart"/>
      <w:r>
        <w:rPr>
          <w:rFonts w:cs="Arial"/>
        </w:rPr>
        <w:t>non profit</w:t>
      </w:r>
      <w:proofErr w:type="spellEnd"/>
      <w:proofErr w:type="gramEnd"/>
      <w:r>
        <w:rPr>
          <w:rFonts w:cs="Arial"/>
        </w:rPr>
        <w:t xml:space="preserve"> professional…This would be part of your work load.</w:t>
      </w:r>
    </w:p>
    <w:p w14:paraId="4FD796D6" w14:textId="75D62994" w:rsidR="009C029F" w:rsidRDefault="009C029F" w:rsidP="00E13CE6">
      <w:pPr>
        <w:rPr>
          <w:rFonts w:cs="Arial"/>
        </w:rPr>
      </w:pPr>
    </w:p>
    <w:p w14:paraId="3406184A" w14:textId="61871421" w:rsidR="007E15FB" w:rsidRPr="007E15FB" w:rsidRDefault="007E15FB" w:rsidP="00E13CE6">
      <w:pPr>
        <w:rPr>
          <w:rFonts w:cs="Arial"/>
          <w:b/>
        </w:rPr>
      </w:pPr>
      <w:r w:rsidRPr="007E15FB">
        <w:rPr>
          <w:rFonts w:cs="Arial"/>
          <w:b/>
        </w:rPr>
        <w:t xml:space="preserve">College Council Update: </w:t>
      </w:r>
    </w:p>
    <w:p w14:paraId="161C2110" w14:textId="27CDE284" w:rsidR="007E15FB" w:rsidRDefault="007E15FB" w:rsidP="00E13CE6">
      <w:pPr>
        <w:rPr>
          <w:rFonts w:cs="Arial"/>
        </w:rPr>
      </w:pPr>
    </w:p>
    <w:p w14:paraId="2077BCFE" w14:textId="0867034A" w:rsidR="007E15FB" w:rsidRDefault="007E15FB" w:rsidP="00E13CE6">
      <w:pPr>
        <w:rPr>
          <w:rFonts w:cs="Arial"/>
        </w:rPr>
      </w:pPr>
      <w:r>
        <w:rPr>
          <w:rFonts w:cs="Arial"/>
        </w:rPr>
        <w:t xml:space="preserve">The CC is independent of the college. </w:t>
      </w:r>
    </w:p>
    <w:p w14:paraId="72F5D06C" w14:textId="442BE50C" w:rsidR="007E15FB" w:rsidRDefault="007E15FB" w:rsidP="00E13CE6">
      <w:pPr>
        <w:rPr>
          <w:rFonts w:cs="Arial"/>
        </w:rPr>
      </w:pPr>
    </w:p>
    <w:p w14:paraId="62FECA62" w14:textId="52E9290D" w:rsidR="007E15FB" w:rsidRDefault="007E15FB" w:rsidP="00E13CE6">
      <w:pPr>
        <w:rPr>
          <w:rFonts w:cs="Arial"/>
        </w:rPr>
      </w:pPr>
      <w:r>
        <w:rPr>
          <w:rFonts w:cs="Arial"/>
        </w:rPr>
        <w:t>CC is involved with curriculum change</w:t>
      </w:r>
    </w:p>
    <w:p w14:paraId="55D8B7C8" w14:textId="3E1FA845" w:rsidR="007E15FB" w:rsidRDefault="007E15FB" w:rsidP="00E13CE6">
      <w:pPr>
        <w:rPr>
          <w:rFonts w:cs="Arial"/>
        </w:rPr>
      </w:pPr>
      <w:r>
        <w:rPr>
          <w:rFonts w:cs="Arial"/>
        </w:rPr>
        <w:t>CC has created a new website</w:t>
      </w:r>
    </w:p>
    <w:p w14:paraId="5F87268C" w14:textId="6C8A10CF" w:rsidR="007E15FB" w:rsidRDefault="007E15FB" w:rsidP="00E13CE6">
      <w:pPr>
        <w:rPr>
          <w:rFonts w:cs="Arial"/>
        </w:rPr>
      </w:pPr>
      <w:r>
        <w:rPr>
          <w:rFonts w:cs="Arial"/>
        </w:rPr>
        <w:t>CC would like to make the annual meeting, more useful, meaningful</w:t>
      </w:r>
    </w:p>
    <w:p w14:paraId="0BE151F3" w14:textId="77777777" w:rsidR="007E15FB" w:rsidRDefault="007E15FB" w:rsidP="00E13CE6">
      <w:pPr>
        <w:rPr>
          <w:rFonts w:cs="Arial"/>
        </w:rPr>
      </w:pPr>
    </w:p>
    <w:p w14:paraId="07B3D21C" w14:textId="04C4C5B5" w:rsidR="007E15FB" w:rsidRDefault="007E15FB" w:rsidP="00E13CE6">
      <w:pPr>
        <w:rPr>
          <w:rFonts w:cs="Arial"/>
        </w:rPr>
      </w:pPr>
      <w:r w:rsidRPr="007E15FB">
        <w:rPr>
          <w:rFonts w:cs="Arial"/>
          <w:b/>
        </w:rPr>
        <w:lastRenderedPageBreak/>
        <w:t>Questions:</w:t>
      </w:r>
      <w:r>
        <w:rPr>
          <w:rFonts w:cs="Arial"/>
        </w:rPr>
        <w:t xml:space="preserve"> How often do you meet?</w:t>
      </w:r>
    </w:p>
    <w:p w14:paraId="79733BAB" w14:textId="23E8083F" w:rsidR="007E15FB" w:rsidRDefault="007E15FB" w:rsidP="00E13CE6">
      <w:pPr>
        <w:rPr>
          <w:rFonts w:cs="Arial"/>
        </w:rPr>
      </w:pPr>
      <w:r>
        <w:rPr>
          <w:rFonts w:cs="Arial"/>
        </w:rPr>
        <w:t>Currently once a month.</w:t>
      </w:r>
    </w:p>
    <w:p w14:paraId="17911129" w14:textId="76EA81AE" w:rsidR="007E15FB" w:rsidRDefault="00095702" w:rsidP="00E13CE6">
      <w:pPr>
        <w:rPr>
          <w:rFonts w:cs="Arial"/>
        </w:rPr>
      </w:pPr>
      <w:proofErr w:type="gramStart"/>
      <w:r>
        <w:rPr>
          <w:rFonts w:cs="Arial"/>
        </w:rPr>
        <w:t>In</w:t>
      </w:r>
      <w:r w:rsidR="007E15FB">
        <w:rPr>
          <w:rFonts w:cs="Arial"/>
        </w:rPr>
        <w:t xml:space="preserve"> regard to</w:t>
      </w:r>
      <w:proofErr w:type="gramEnd"/>
      <w:r w:rsidR="007E15FB">
        <w:rPr>
          <w:rFonts w:cs="Arial"/>
        </w:rPr>
        <w:t xml:space="preserve"> TPMR for junior faculty. What does the term “more robust”? What do they do now? Currently, they review packages and put other eyeballs on.</w:t>
      </w:r>
    </w:p>
    <w:p w14:paraId="2E63A906" w14:textId="3814D00E" w:rsidR="007E15FB" w:rsidRDefault="007E15FB" w:rsidP="00E13CE6">
      <w:pPr>
        <w:rPr>
          <w:rFonts w:cs="Arial"/>
        </w:rPr>
      </w:pPr>
      <w:r>
        <w:rPr>
          <w:rFonts w:cs="Arial"/>
        </w:rPr>
        <w:t>For example, they reviewed a package and found a discrepancy.</w:t>
      </w:r>
    </w:p>
    <w:p w14:paraId="117E804E" w14:textId="575C97C3" w:rsidR="007E15FB" w:rsidRDefault="007E15FB" w:rsidP="00E13CE6">
      <w:pPr>
        <w:rPr>
          <w:rFonts w:cs="Arial"/>
        </w:rPr>
      </w:pPr>
      <w:r>
        <w:rPr>
          <w:rFonts w:cs="Arial"/>
        </w:rPr>
        <w:t>The point of the CC in this process is to make sure all faculty are treated the same and that they are catching any inconsistencies. Another layer of oversight outside the departments</w:t>
      </w:r>
    </w:p>
    <w:p w14:paraId="16370AFB" w14:textId="3C8531C5" w:rsidR="00095702" w:rsidRDefault="00095702" w:rsidP="00E13CE6">
      <w:pPr>
        <w:rPr>
          <w:rFonts w:cs="Arial"/>
        </w:rPr>
      </w:pPr>
    </w:p>
    <w:p w14:paraId="5CD31B05" w14:textId="71D056E7" w:rsidR="00095702" w:rsidRDefault="00095702" w:rsidP="00E13CE6">
      <w:pPr>
        <w:rPr>
          <w:rFonts w:cs="Arial"/>
        </w:rPr>
      </w:pPr>
      <w:r>
        <w:rPr>
          <w:rFonts w:cs="Arial"/>
        </w:rPr>
        <w:t>Is it possible for other CC members it be involved with TPMR in departments, earlier in the process</w:t>
      </w:r>
      <w:proofErr w:type="gramStart"/>
      <w:r>
        <w:rPr>
          <w:rFonts w:cs="Arial"/>
        </w:rPr>
        <w:t>??</w:t>
      </w:r>
      <w:proofErr w:type="gramEnd"/>
    </w:p>
    <w:p w14:paraId="60A2E124" w14:textId="3414A2B9" w:rsidR="00095702" w:rsidRDefault="00095702" w:rsidP="00E13CE6">
      <w:pPr>
        <w:rPr>
          <w:rFonts w:cs="Arial"/>
        </w:rPr>
      </w:pPr>
      <w:r>
        <w:rPr>
          <w:rFonts w:cs="Arial"/>
        </w:rPr>
        <w:t xml:space="preserve"> </w:t>
      </w:r>
      <w:proofErr w:type="gramStart"/>
      <w:r>
        <w:rPr>
          <w:rFonts w:cs="Arial"/>
        </w:rPr>
        <w:t>Or</w:t>
      </w:r>
      <w:proofErr w:type="gramEnd"/>
      <w:r>
        <w:rPr>
          <w:rFonts w:cs="Arial"/>
        </w:rPr>
        <w:t xml:space="preserve"> is that too much?</w:t>
      </w:r>
    </w:p>
    <w:p w14:paraId="16B35991" w14:textId="435E17C4" w:rsidR="00095702" w:rsidRDefault="00095702" w:rsidP="00E13CE6">
      <w:pPr>
        <w:rPr>
          <w:rFonts w:cs="Arial"/>
        </w:rPr>
      </w:pPr>
    </w:p>
    <w:p w14:paraId="0BC29C36" w14:textId="50ACF5B3" w:rsidR="00095702" w:rsidRDefault="00095702" w:rsidP="00E13CE6">
      <w:pPr>
        <w:rPr>
          <w:rFonts w:cs="Arial"/>
        </w:rPr>
      </w:pPr>
      <w:proofErr w:type="gramStart"/>
      <w:r>
        <w:rPr>
          <w:rFonts w:cs="Arial"/>
        </w:rPr>
        <w:t>Or</w:t>
      </w:r>
      <w:proofErr w:type="gramEnd"/>
      <w:r>
        <w:rPr>
          <w:rFonts w:cs="Arial"/>
        </w:rPr>
        <w:t xml:space="preserve"> it could be seen that the current method is appropriate</w:t>
      </w:r>
    </w:p>
    <w:p w14:paraId="165AA21B" w14:textId="7DAB86C4" w:rsidR="00095702" w:rsidRDefault="00095702" w:rsidP="00E13CE6">
      <w:pPr>
        <w:rPr>
          <w:rFonts w:cs="Arial"/>
        </w:rPr>
      </w:pPr>
      <w:r>
        <w:rPr>
          <w:rFonts w:cs="Arial"/>
        </w:rPr>
        <w:t xml:space="preserve">What else would you want the CC to be involved </w:t>
      </w:r>
      <w:proofErr w:type="gramStart"/>
      <w:r>
        <w:rPr>
          <w:rFonts w:cs="Arial"/>
        </w:rPr>
        <w:t>with</w:t>
      </w:r>
      <w:proofErr w:type="gramEnd"/>
      <w:r>
        <w:rPr>
          <w:rFonts w:cs="Arial"/>
        </w:rPr>
        <w:t>?</w:t>
      </w:r>
    </w:p>
    <w:p w14:paraId="385DFD12" w14:textId="77777777" w:rsidR="00095702" w:rsidRDefault="00095702" w:rsidP="00E13CE6">
      <w:pPr>
        <w:rPr>
          <w:rFonts w:cs="Arial"/>
        </w:rPr>
      </w:pPr>
    </w:p>
    <w:p w14:paraId="2BCB9DEF" w14:textId="14996720" w:rsidR="007E15FB" w:rsidRDefault="00095702" w:rsidP="00E13CE6">
      <w:pPr>
        <w:rPr>
          <w:rFonts w:cs="Arial"/>
        </w:rPr>
      </w:pPr>
      <w:r>
        <w:rPr>
          <w:rFonts w:cs="Arial"/>
        </w:rPr>
        <w:t xml:space="preserve">This is a great opportunity with the new Dean on board in that </w:t>
      </w:r>
      <w:proofErr w:type="gramStart"/>
      <w:r>
        <w:rPr>
          <w:rFonts w:cs="Arial"/>
        </w:rPr>
        <w:t>it’s</w:t>
      </w:r>
      <w:proofErr w:type="gramEnd"/>
      <w:r>
        <w:rPr>
          <w:rFonts w:cs="Arial"/>
        </w:rPr>
        <w:t xml:space="preserve"> a good time to get more clarity around the role of the CC</w:t>
      </w:r>
    </w:p>
    <w:p w14:paraId="5C15E501" w14:textId="287D85E9" w:rsidR="00095702" w:rsidRDefault="00095702" w:rsidP="00E13CE6">
      <w:pPr>
        <w:rPr>
          <w:rFonts w:cs="Arial"/>
        </w:rPr>
      </w:pPr>
    </w:p>
    <w:p w14:paraId="7286F111" w14:textId="7E936673" w:rsidR="00095702" w:rsidRDefault="00095702" w:rsidP="00E13CE6">
      <w:pPr>
        <w:rPr>
          <w:rFonts w:cs="Arial"/>
        </w:rPr>
      </w:pPr>
      <w:proofErr w:type="gramStart"/>
      <w:r>
        <w:rPr>
          <w:rFonts w:cs="Arial"/>
        </w:rPr>
        <w:t>One issues…What about gender issues in the college?</w:t>
      </w:r>
      <w:proofErr w:type="gramEnd"/>
      <w:r>
        <w:rPr>
          <w:rFonts w:cs="Arial"/>
        </w:rPr>
        <w:t xml:space="preserve"> </w:t>
      </w:r>
    </w:p>
    <w:p w14:paraId="77CE372B" w14:textId="4465C93A" w:rsidR="00095702" w:rsidRDefault="00095702" w:rsidP="00E13CE6">
      <w:pPr>
        <w:rPr>
          <w:rFonts w:cs="Arial"/>
        </w:rPr>
      </w:pPr>
      <w:r>
        <w:rPr>
          <w:rFonts w:cs="Arial"/>
        </w:rPr>
        <w:t xml:space="preserve">That could be an ad hoc </w:t>
      </w:r>
      <w:proofErr w:type="gramStart"/>
      <w:r>
        <w:rPr>
          <w:rFonts w:cs="Arial"/>
        </w:rPr>
        <w:t>committee?</w:t>
      </w:r>
      <w:proofErr w:type="gramEnd"/>
    </w:p>
    <w:p w14:paraId="0FE591F0" w14:textId="7DFEAC64" w:rsidR="00095702" w:rsidRDefault="00095702" w:rsidP="00E13CE6">
      <w:pPr>
        <w:rPr>
          <w:rFonts w:cs="Arial"/>
        </w:rPr>
      </w:pPr>
    </w:p>
    <w:p w14:paraId="2E287F5A" w14:textId="10CC8FBD" w:rsidR="00095702" w:rsidRDefault="007C0E03" w:rsidP="00E13CE6">
      <w:pPr>
        <w:rPr>
          <w:rFonts w:cs="Arial"/>
        </w:rPr>
      </w:pPr>
      <w:r>
        <w:rPr>
          <w:rFonts w:cs="Arial"/>
        </w:rPr>
        <w:t xml:space="preserve"> Moving forward, either Dan or Sofia could report at each faculty meeting with any </w:t>
      </w:r>
      <w:proofErr w:type="gramStart"/>
      <w:r>
        <w:rPr>
          <w:rFonts w:cs="Arial"/>
        </w:rPr>
        <w:t>reports?</w:t>
      </w:r>
      <w:proofErr w:type="gramEnd"/>
    </w:p>
    <w:p w14:paraId="12B3019B" w14:textId="1D4AAF2B" w:rsidR="007C0E03" w:rsidRDefault="007C0E03" w:rsidP="00E13CE6">
      <w:pPr>
        <w:rPr>
          <w:rFonts w:cs="Arial"/>
        </w:rPr>
      </w:pPr>
    </w:p>
    <w:p w14:paraId="552EC2F6" w14:textId="5D485F61" w:rsidR="007C0E03" w:rsidRDefault="007C0E03" w:rsidP="00E13CE6">
      <w:pPr>
        <w:rPr>
          <w:rFonts w:cs="Arial"/>
          <w:b/>
        </w:rPr>
      </w:pPr>
      <w:r w:rsidRPr="007C0E03">
        <w:rPr>
          <w:rFonts w:cs="Arial"/>
          <w:b/>
        </w:rPr>
        <w:t>Curriculum Update: Capstone, HEFT, Syllabus, Development</w:t>
      </w:r>
    </w:p>
    <w:p w14:paraId="3C7FF361" w14:textId="4F188546" w:rsidR="007C0E03" w:rsidRDefault="007C0E03" w:rsidP="00E13CE6">
      <w:pPr>
        <w:rPr>
          <w:rFonts w:cs="Arial"/>
          <w:b/>
        </w:rPr>
      </w:pPr>
    </w:p>
    <w:p w14:paraId="7ABDA8DD" w14:textId="59FF9E69" w:rsidR="007C0E03" w:rsidRDefault="007C0E03" w:rsidP="00E13CE6">
      <w:pPr>
        <w:rPr>
          <w:rFonts w:cs="Arial"/>
          <w:b/>
        </w:rPr>
      </w:pPr>
      <w:r>
        <w:rPr>
          <w:rFonts w:cs="Arial"/>
          <w:b/>
        </w:rPr>
        <w:t>Professionals Project:</w:t>
      </w:r>
    </w:p>
    <w:p w14:paraId="3A3A532F" w14:textId="77777777" w:rsidR="007C0E03" w:rsidRPr="00C2198E" w:rsidRDefault="007C0E03" w:rsidP="007C0E03">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1 FT Grad School Faculty</w:t>
      </w:r>
    </w:p>
    <w:p w14:paraId="6A95FF2C" w14:textId="77777777" w:rsidR="007C0E03" w:rsidRPr="00C2198E" w:rsidRDefault="007C0E03" w:rsidP="007C0E03">
      <w:pPr>
        <w:pStyle w:val="NormalWeb"/>
        <w:spacing w:before="0" w:beforeAutospacing="0" w:after="0" w:afterAutospacing="0"/>
        <w:rPr>
          <w:sz w:val="20"/>
          <w:szCs w:val="20"/>
        </w:rPr>
      </w:pPr>
      <w:proofErr w:type="gramStart"/>
      <w:r w:rsidRPr="00C2198E">
        <w:rPr>
          <w:rFonts w:asciiTheme="majorHAnsi" w:eastAsiaTheme="minorEastAsia" w:hAnsi="Calibri Light" w:cstheme="minorBidi"/>
          <w:color w:val="000000" w:themeColor="text1"/>
          <w:kern w:val="24"/>
          <w:sz w:val="20"/>
          <w:szCs w:val="20"/>
        </w:rPr>
        <w:t>1</w:t>
      </w:r>
      <w:proofErr w:type="gramEnd"/>
      <w:r w:rsidRPr="00C2198E">
        <w:rPr>
          <w:rFonts w:asciiTheme="majorHAnsi" w:eastAsiaTheme="minorEastAsia" w:hAnsi="Calibri Light" w:cstheme="minorBidi"/>
          <w:color w:val="000000" w:themeColor="text1"/>
          <w:kern w:val="24"/>
          <w:sz w:val="20"/>
          <w:szCs w:val="20"/>
        </w:rPr>
        <w:t xml:space="preserve"> Professional Advisor</w:t>
      </w:r>
    </w:p>
    <w:p w14:paraId="176B37AB" w14:textId="77777777" w:rsidR="007C0E03" w:rsidRPr="00C2198E" w:rsidRDefault="007C0E03" w:rsidP="007C0E03">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May involve a client</w:t>
      </w:r>
    </w:p>
    <w:p w14:paraId="07435831" w14:textId="77777777" w:rsidR="007C0E03" w:rsidRPr="00C2198E" w:rsidRDefault="007C0E03" w:rsidP="007C0E03">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Can accommodate internship projects</w:t>
      </w:r>
    </w:p>
    <w:p w14:paraId="3D9B04B3" w14:textId="77777777" w:rsidR="007C0E03" w:rsidRPr="00C2198E" w:rsidRDefault="007C0E03" w:rsidP="007C0E03">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Can incorporate LCY or other project</w:t>
      </w:r>
    </w:p>
    <w:p w14:paraId="7F102A01" w14:textId="77777777" w:rsidR="007C0E03" w:rsidRPr="00C2198E" w:rsidRDefault="007C0E03" w:rsidP="007C0E03">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Language on roles &amp; responsibilities to</w:t>
      </w:r>
    </w:p>
    <w:p w14:paraId="2A28668B" w14:textId="77777777" w:rsidR="007C0E03" w:rsidRPr="00C2198E" w:rsidRDefault="007C0E03" w:rsidP="007C0E03">
      <w:pPr>
        <w:pStyle w:val="NormalWeb"/>
        <w:spacing w:before="0" w:beforeAutospacing="0" w:after="0" w:afterAutospacing="0"/>
        <w:rPr>
          <w:sz w:val="20"/>
          <w:szCs w:val="20"/>
        </w:rPr>
      </w:pPr>
      <w:proofErr w:type="gramStart"/>
      <w:r w:rsidRPr="00C2198E">
        <w:rPr>
          <w:rFonts w:asciiTheme="majorHAnsi" w:eastAsiaTheme="minorEastAsia" w:hAnsi="Calibri Light" w:cstheme="minorBidi"/>
          <w:color w:val="000000" w:themeColor="text1"/>
          <w:kern w:val="24"/>
          <w:sz w:val="20"/>
          <w:szCs w:val="20"/>
        </w:rPr>
        <w:t>be</w:t>
      </w:r>
      <w:proofErr w:type="gramEnd"/>
      <w:r w:rsidRPr="00C2198E">
        <w:rPr>
          <w:rFonts w:asciiTheme="majorHAnsi" w:eastAsiaTheme="minorEastAsia" w:hAnsi="Calibri Light" w:cstheme="minorBidi"/>
          <w:color w:val="000000" w:themeColor="text1"/>
          <w:kern w:val="24"/>
          <w:sz w:val="20"/>
          <w:szCs w:val="20"/>
        </w:rPr>
        <w:t xml:space="preserve"> developed in support</w:t>
      </w:r>
    </w:p>
    <w:p w14:paraId="3E6D09FF" w14:textId="4916EDB3" w:rsidR="007C0E03" w:rsidRDefault="007C0E03" w:rsidP="00E13CE6">
      <w:pPr>
        <w:rPr>
          <w:rFonts w:cs="Arial"/>
          <w:b/>
        </w:rPr>
      </w:pPr>
    </w:p>
    <w:p w14:paraId="0FA9BA2E" w14:textId="4D0061FB" w:rsidR="007C0E03" w:rsidRDefault="007C0E03" w:rsidP="00E13CE6">
      <w:pPr>
        <w:rPr>
          <w:rFonts w:cs="Arial"/>
          <w:b/>
        </w:rPr>
      </w:pPr>
    </w:p>
    <w:p w14:paraId="22BBBF7D" w14:textId="77777777" w:rsidR="007C0E03" w:rsidRDefault="007C0E03" w:rsidP="00E13CE6">
      <w:pPr>
        <w:rPr>
          <w:rFonts w:cs="Arial"/>
          <w:b/>
        </w:rPr>
      </w:pPr>
    </w:p>
    <w:p w14:paraId="5B77B372" w14:textId="4DD79218" w:rsidR="007C0E03" w:rsidRPr="007C0E03" w:rsidRDefault="007C0E03" w:rsidP="00E13CE6">
      <w:pPr>
        <w:rPr>
          <w:rFonts w:cs="Arial"/>
        </w:rPr>
      </w:pPr>
      <w:r w:rsidRPr="007C0E03">
        <w:rPr>
          <w:rFonts w:cs="Arial"/>
        </w:rPr>
        <w:t>PC was very positive. There would have to be clear expectations. Others may see that is has less of a standard. Biggest change would be allowing a professionals advisor</w:t>
      </w:r>
    </w:p>
    <w:p w14:paraId="3D513707" w14:textId="379E30AE" w:rsidR="007C0E03" w:rsidRDefault="007C0E03" w:rsidP="00E13CE6">
      <w:pPr>
        <w:rPr>
          <w:rFonts w:cs="Arial"/>
          <w:b/>
        </w:rPr>
      </w:pPr>
    </w:p>
    <w:p w14:paraId="4ABE5A47" w14:textId="5DA4BFB9" w:rsidR="007C0E03" w:rsidRDefault="007C0E03" w:rsidP="00E13CE6">
      <w:pPr>
        <w:rPr>
          <w:rFonts w:cs="Arial"/>
          <w:b/>
        </w:rPr>
      </w:pPr>
      <w:r>
        <w:rPr>
          <w:rFonts w:cs="Arial"/>
          <w:b/>
        </w:rPr>
        <w:t>Practicum Studio:</w:t>
      </w:r>
    </w:p>
    <w:p w14:paraId="145BF719" w14:textId="64EC3EDE" w:rsidR="00C2198E" w:rsidRDefault="00C2198E" w:rsidP="00E13CE6">
      <w:pPr>
        <w:rPr>
          <w:rFonts w:cs="Arial"/>
          <w:b/>
        </w:rPr>
      </w:pPr>
    </w:p>
    <w:p w14:paraId="66BAF3AF" w14:textId="77777777" w:rsidR="00C2198E" w:rsidRPr="00C2198E" w:rsidRDefault="00C2198E" w:rsidP="00C2198E">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lastRenderedPageBreak/>
        <w:t>1 FT Grad School Faculty Coordinator</w:t>
      </w:r>
    </w:p>
    <w:p w14:paraId="2D235E9C" w14:textId="77777777" w:rsidR="00C2198E" w:rsidRPr="00C2198E" w:rsidRDefault="00C2198E" w:rsidP="00C2198E">
      <w:pPr>
        <w:pStyle w:val="NormalWeb"/>
        <w:spacing w:before="0" w:beforeAutospacing="0" w:after="0" w:afterAutospacing="0"/>
        <w:rPr>
          <w:sz w:val="20"/>
          <w:szCs w:val="20"/>
        </w:rPr>
      </w:pPr>
      <w:proofErr w:type="gramStart"/>
      <w:r w:rsidRPr="00C2198E">
        <w:rPr>
          <w:rFonts w:asciiTheme="majorHAnsi" w:eastAsiaTheme="minorEastAsia" w:hAnsi="Calibri Light" w:cstheme="minorBidi"/>
          <w:color w:val="000000" w:themeColor="text1"/>
          <w:kern w:val="24"/>
          <w:sz w:val="20"/>
          <w:szCs w:val="20"/>
        </w:rPr>
        <w:t>w/reviewer</w:t>
      </w:r>
      <w:proofErr w:type="gramEnd"/>
      <w:r w:rsidRPr="00C2198E">
        <w:rPr>
          <w:rFonts w:asciiTheme="majorHAnsi" w:eastAsiaTheme="minorEastAsia" w:hAnsi="Calibri Light" w:cstheme="minorBidi"/>
          <w:color w:val="000000" w:themeColor="text1"/>
          <w:kern w:val="24"/>
          <w:sz w:val="20"/>
          <w:szCs w:val="20"/>
        </w:rPr>
        <w:t xml:space="preserve"> support</w:t>
      </w:r>
    </w:p>
    <w:p w14:paraId="40F15EF0" w14:textId="77777777" w:rsidR="00C2198E" w:rsidRPr="00C2198E" w:rsidRDefault="00C2198E" w:rsidP="00C2198E">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Can incorporate LCY or other project</w:t>
      </w:r>
    </w:p>
    <w:p w14:paraId="06D3F5FB" w14:textId="77777777" w:rsidR="00C2198E" w:rsidRPr="00C2198E" w:rsidRDefault="00C2198E" w:rsidP="00C2198E">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 xml:space="preserve">Autumn </w:t>
      </w:r>
      <w:r w:rsidRPr="00C2198E">
        <w:rPr>
          <w:rFonts w:asciiTheme="majorHAnsi" w:eastAsiaTheme="minorEastAsia" w:hAnsi="Calibri Light" w:cstheme="minorBidi"/>
          <w:color w:val="000000" w:themeColor="text1"/>
          <w:kern w:val="24"/>
          <w:sz w:val="20"/>
          <w:szCs w:val="20"/>
        </w:rPr>
        <w:t>–</w:t>
      </w:r>
      <w:r w:rsidRPr="00C2198E">
        <w:rPr>
          <w:rFonts w:asciiTheme="majorHAnsi" w:eastAsiaTheme="minorEastAsia" w:hAnsi="Calibri Light" w:cstheme="minorBidi"/>
          <w:color w:val="000000" w:themeColor="text1"/>
          <w:kern w:val="24"/>
          <w:sz w:val="20"/>
          <w:szCs w:val="20"/>
        </w:rPr>
        <w:t xml:space="preserve"> Solicit/select projects (LCY,</w:t>
      </w:r>
    </w:p>
    <w:p w14:paraId="0C905B07" w14:textId="77777777" w:rsidR="00C2198E" w:rsidRPr="00C2198E" w:rsidRDefault="00C2198E" w:rsidP="00C2198E">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CLC good sources)</w:t>
      </w:r>
    </w:p>
    <w:p w14:paraId="1900E1E7" w14:textId="77777777" w:rsidR="00C2198E" w:rsidRPr="00C2198E" w:rsidRDefault="00C2198E" w:rsidP="00C2198E">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 xml:space="preserve">Winter </w:t>
      </w:r>
      <w:r w:rsidRPr="00C2198E">
        <w:rPr>
          <w:rFonts w:asciiTheme="majorHAnsi" w:eastAsiaTheme="minorEastAsia" w:hAnsi="Calibri Light" w:cstheme="minorBidi"/>
          <w:color w:val="000000" w:themeColor="text1"/>
          <w:kern w:val="24"/>
          <w:sz w:val="20"/>
          <w:szCs w:val="20"/>
        </w:rPr>
        <w:t>–</w:t>
      </w:r>
      <w:r w:rsidRPr="00C2198E">
        <w:rPr>
          <w:rFonts w:asciiTheme="majorHAnsi" w:eastAsiaTheme="minorEastAsia" w:hAnsi="Calibri Light" w:cstheme="minorBidi"/>
          <w:color w:val="000000" w:themeColor="text1"/>
          <w:kern w:val="24"/>
          <w:sz w:val="20"/>
          <w:szCs w:val="20"/>
        </w:rPr>
        <w:t xml:space="preserve"> Assign projects/start work</w:t>
      </w:r>
    </w:p>
    <w:p w14:paraId="51E723E6" w14:textId="77777777" w:rsidR="00C2198E" w:rsidRPr="00C2198E" w:rsidRDefault="00C2198E" w:rsidP="00C2198E">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 xml:space="preserve">Spring </w:t>
      </w:r>
      <w:r w:rsidRPr="00C2198E">
        <w:rPr>
          <w:rFonts w:asciiTheme="majorHAnsi" w:eastAsiaTheme="minorEastAsia" w:hAnsi="Calibri Light" w:cstheme="minorBidi"/>
          <w:color w:val="000000" w:themeColor="text1"/>
          <w:kern w:val="24"/>
          <w:sz w:val="20"/>
          <w:szCs w:val="20"/>
        </w:rPr>
        <w:t>–</w:t>
      </w:r>
      <w:r w:rsidRPr="00C2198E">
        <w:rPr>
          <w:rFonts w:asciiTheme="majorHAnsi" w:eastAsiaTheme="minorEastAsia" w:hAnsi="Calibri Light" w:cstheme="minorBidi"/>
          <w:color w:val="000000" w:themeColor="text1"/>
          <w:kern w:val="24"/>
          <w:sz w:val="20"/>
          <w:szCs w:val="20"/>
        </w:rPr>
        <w:t xml:space="preserve"> Complete work in studio </w:t>
      </w:r>
    </w:p>
    <w:p w14:paraId="2B590540" w14:textId="77777777" w:rsidR="00C2198E" w:rsidRPr="00C2198E" w:rsidRDefault="00C2198E" w:rsidP="00C2198E">
      <w:pPr>
        <w:pStyle w:val="NormalWeb"/>
        <w:spacing w:before="0" w:beforeAutospacing="0" w:after="0" w:afterAutospacing="0"/>
        <w:rPr>
          <w:sz w:val="20"/>
          <w:szCs w:val="20"/>
        </w:rPr>
      </w:pPr>
      <w:proofErr w:type="gramStart"/>
      <w:r w:rsidRPr="00C2198E">
        <w:rPr>
          <w:rFonts w:asciiTheme="majorHAnsi" w:eastAsiaTheme="minorEastAsia" w:hAnsi="Calibri Light" w:cstheme="minorBidi"/>
          <w:color w:val="000000" w:themeColor="text1"/>
          <w:kern w:val="24"/>
          <w:sz w:val="20"/>
          <w:szCs w:val="20"/>
        </w:rPr>
        <w:t>environment</w:t>
      </w:r>
      <w:proofErr w:type="gramEnd"/>
    </w:p>
    <w:p w14:paraId="5634B040" w14:textId="26D0CA11" w:rsidR="00C2198E" w:rsidRDefault="00C2198E" w:rsidP="00E13CE6">
      <w:pPr>
        <w:rPr>
          <w:rFonts w:cs="Arial"/>
          <w:b/>
        </w:rPr>
      </w:pPr>
    </w:p>
    <w:p w14:paraId="32E4B103" w14:textId="1D84B504" w:rsidR="00C2198E" w:rsidRDefault="00C2198E" w:rsidP="00E13CE6">
      <w:pPr>
        <w:rPr>
          <w:rFonts w:cs="Arial"/>
          <w:b/>
        </w:rPr>
      </w:pPr>
    </w:p>
    <w:p w14:paraId="07212490" w14:textId="47EF9C1A" w:rsidR="00C2198E" w:rsidRDefault="00C2198E" w:rsidP="00E13CE6">
      <w:pPr>
        <w:rPr>
          <w:rFonts w:cs="Arial"/>
          <w:b/>
        </w:rPr>
      </w:pPr>
      <w:r>
        <w:rPr>
          <w:rFonts w:cs="Arial"/>
          <w:b/>
        </w:rPr>
        <w:t>Academic Thesis</w:t>
      </w:r>
    </w:p>
    <w:p w14:paraId="4E4465AA" w14:textId="77777777" w:rsidR="00C2198E" w:rsidRDefault="00C2198E" w:rsidP="00E13CE6">
      <w:pPr>
        <w:rPr>
          <w:rFonts w:cs="Arial"/>
          <w:b/>
        </w:rPr>
      </w:pPr>
    </w:p>
    <w:p w14:paraId="41A466A2" w14:textId="77777777" w:rsidR="00C2198E" w:rsidRPr="00C2198E" w:rsidRDefault="00C2198E" w:rsidP="00C2198E">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2 FT Grad School Faculty</w:t>
      </w:r>
    </w:p>
    <w:p w14:paraId="5B023908" w14:textId="77777777" w:rsidR="00C2198E" w:rsidRPr="00C2198E" w:rsidRDefault="00C2198E" w:rsidP="00C2198E">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Chair from UDP</w:t>
      </w:r>
    </w:p>
    <w:p w14:paraId="7F52BC1F" w14:textId="77777777" w:rsidR="00C2198E" w:rsidRPr="00C2198E" w:rsidRDefault="00C2198E" w:rsidP="00C2198E">
      <w:pPr>
        <w:pStyle w:val="NormalWeb"/>
        <w:spacing w:before="0" w:beforeAutospacing="0" w:after="0" w:afterAutospacing="0"/>
        <w:rPr>
          <w:sz w:val="20"/>
          <w:szCs w:val="20"/>
        </w:rPr>
      </w:pPr>
      <w:r w:rsidRPr="00C2198E">
        <w:rPr>
          <w:rFonts w:asciiTheme="majorHAnsi" w:eastAsiaTheme="minorEastAsia" w:hAnsi="Calibri Light" w:cstheme="minorBidi"/>
          <w:color w:val="000000" w:themeColor="text1"/>
          <w:kern w:val="24"/>
          <w:sz w:val="20"/>
          <w:szCs w:val="20"/>
        </w:rPr>
        <w:t>Can incorporate LCY or other project</w:t>
      </w:r>
    </w:p>
    <w:p w14:paraId="17BBCBA0" w14:textId="1782E602" w:rsidR="007C0E03" w:rsidRDefault="007C0E03" w:rsidP="00E13CE6">
      <w:pPr>
        <w:rPr>
          <w:rFonts w:cs="Arial"/>
          <w:b/>
        </w:rPr>
      </w:pPr>
    </w:p>
    <w:p w14:paraId="13BE8870" w14:textId="509C01B7" w:rsidR="00C2198E" w:rsidRDefault="00C2198E" w:rsidP="00E13CE6">
      <w:pPr>
        <w:rPr>
          <w:rFonts w:cs="Arial"/>
          <w:b/>
        </w:rPr>
      </w:pPr>
    </w:p>
    <w:p w14:paraId="0BFAB2FC" w14:textId="13ABDFCA" w:rsidR="00C2198E" w:rsidRDefault="00C2198E" w:rsidP="00E13CE6">
      <w:pPr>
        <w:rPr>
          <w:rFonts w:cs="Arial"/>
          <w:b/>
        </w:rPr>
      </w:pPr>
      <w:r>
        <w:rPr>
          <w:rFonts w:cs="Arial"/>
          <w:b/>
        </w:rPr>
        <w:t xml:space="preserve">Some people want to continue their education with a PhD. If they miss out on </w:t>
      </w:r>
      <w:proofErr w:type="spellStart"/>
      <w:r>
        <w:rPr>
          <w:rFonts w:cs="Arial"/>
          <w:b/>
        </w:rPr>
        <w:t>this</w:t>
      </w:r>
      <w:proofErr w:type="gramStart"/>
      <w:r>
        <w:rPr>
          <w:rFonts w:cs="Arial"/>
          <w:b/>
        </w:rPr>
        <w:t>..could</w:t>
      </w:r>
      <w:proofErr w:type="spellEnd"/>
      <w:proofErr w:type="gramEnd"/>
      <w:r>
        <w:rPr>
          <w:rFonts w:cs="Arial"/>
          <w:b/>
        </w:rPr>
        <w:t xml:space="preserve"> hamper them in their further efforts</w:t>
      </w:r>
    </w:p>
    <w:p w14:paraId="43B50839" w14:textId="392F2D9A" w:rsidR="00C2198E" w:rsidRDefault="00C2198E" w:rsidP="00E13CE6">
      <w:pPr>
        <w:rPr>
          <w:rFonts w:cs="Arial"/>
          <w:b/>
        </w:rPr>
      </w:pPr>
      <w:r>
        <w:rPr>
          <w:rFonts w:cs="Arial"/>
          <w:b/>
        </w:rPr>
        <w:t xml:space="preserve">Need to make sure students </w:t>
      </w:r>
      <w:proofErr w:type="gramStart"/>
      <w:r>
        <w:rPr>
          <w:rFonts w:cs="Arial"/>
          <w:b/>
        </w:rPr>
        <w:t>are held</w:t>
      </w:r>
      <w:proofErr w:type="gramEnd"/>
      <w:r>
        <w:rPr>
          <w:rFonts w:cs="Arial"/>
          <w:b/>
        </w:rPr>
        <w:t xml:space="preserve"> to a certain standard. </w:t>
      </w:r>
      <w:proofErr w:type="gramStart"/>
      <w:r>
        <w:rPr>
          <w:rFonts w:cs="Arial"/>
          <w:b/>
        </w:rPr>
        <w:t>But</w:t>
      </w:r>
      <w:proofErr w:type="gramEnd"/>
      <w:r>
        <w:rPr>
          <w:rFonts w:cs="Arial"/>
          <w:b/>
        </w:rPr>
        <w:t xml:space="preserve"> is there a danger of only having 1 full time faculty member providing oversight?</w:t>
      </w:r>
    </w:p>
    <w:p w14:paraId="61F54F2D" w14:textId="7F3C0386" w:rsidR="00C2198E" w:rsidRDefault="00C2198E" w:rsidP="00E13CE6">
      <w:pPr>
        <w:rPr>
          <w:rFonts w:cs="Arial"/>
          <w:b/>
        </w:rPr>
      </w:pPr>
    </w:p>
    <w:p w14:paraId="3C6014F4" w14:textId="70A9B780" w:rsidR="00C2198E" w:rsidRDefault="00F0574F" w:rsidP="00E13CE6">
      <w:pPr>
        <w:rPr>
          <w:rFonts w:cs="Arial"/>
          <w:b/>
        </w:rPr>
      </w:pPr>
      <w:r>
        <w:rPr>
          <w:rFonts w:cs="Arial"/>
          <w:b/>
        </w:rPr>
        <w:t>Combined Defense/Public Presentation event</w:t>
      </w:r>
    </w:p>
    <w:p w14:paraId="39F19A31" w14:textId="7558483E" w:rsidR="00F0574F" w:rsidRDefault="00F0574F" w:rsidP="00E13CE6">
      <w:pPr>
        <w:rPr>
          <w:rFonts w:cs="Arial"/>
          <w:b/>
        </w:rPr>
      </w:pPr>
    </w:p>
    <w:p w14:paraId="56D8652A" w14:textId="1D3169B1" w:rsidR="00F0574F" w:rsidRDefault="00F0574F" w:rsidP="00E13CE6">
      <w:pPr>
        <w:rPr>
          <w:rFonts w:cs="Arial"/>
          <w:b/>
        </w:rPr>
      </w:pPr>
    </w:p>
    <w:p w14:paraId="0BB07FE6" w14:textId="1D4C545D" w:rsidR="00F0574F" w:rsidRDefault="00F0574F" w:rsidP="00E13CE6">
      <w:pPr>
        <w:rPr>
          <w:rFonts w:cs="Arial"/>
          <w:b/>
        </w:rPr>
      </w:pPr>
      <w:r>
        <w:rPr>
          <w:rFonts w:cs="Arial"/>
          <w:b/>
        </w:rPr>
        <w:t>Feedback on the presentation?</w:t>
      </w:r>
    </w:p>
    <w:p w14:paraId="144D2BAF" w14:textId="2C65D808" w:rsidR="00F0574F" w:rsidRDefault="00F0574F" w:rsidP="00E13CE6">
      <w:pPr>
        <w:rPr>
          <w:rFonts w:cs="Arial"/>
        </w:rPr>
      </w:pPr>
      <w:r w:rsidRPr="00F0574F">
        <w:rPr>
          <w:rFonts w:cs="Arial"/>
        </w:rPr>
        <w:t>Suggest we could add high pass</w:t>
      </w:r>
    </w:p>
    <w:p w14:paraId="77193846" w14:textId="147CB4FC" w:rsidR="00F0574F" w:rsidRDefault="00F0574F" w:rsidP="00E13CE6">
      <w:pPr>
        <w:rPr>
          <w:rFonts w:cs="Arial"/>
        </w:rPr>
      </w:pPr>
      <w:r>
        <w:rPr>
          <w:rFonts w:cs="Arial"/>
        </w:rPr>
        <w:t xml:space="preserve">One complexity…logically, you </w:t>
      </w:r>
      <w:proofErr w:type="gramStart"/>
      <w:r>
        <w:rPr>
          <w:rFonts w:cs="Arial"/>
        </w:rPr>
        <w:t>don’t</w:t>
      </w:r>
      <w:proofErr w:type="gramEnd"/>
      <w:r>
        <w:rPr>
          <w:rFonts w:cs="Arial"/>
        </w:rPr>
        <w:t xml:space="preserve"> have the final project and how do you decide who has the best?</w:t>
      </w:r>
    </w:p>
    <w:p w14:paraId="0F37DA94" w14:textId="517E1E0F" w:rsidR="00F0574F" w:rsidRDefault="00F0574F" w:rsidP="00E13CE6">
      <w:pPr>
        <w:rPr>
          <w:rFonts w:cs="Arial"/>
        </w:rPr>
      </w:pPr>
      <w:r>
        <w:rPr>
          <w:rFonts w:cs="Arial"/>
        </w:rPr>
        <w:t xml:space="preserve">The Presentation would serve as a defense </w:t>
      </w:r>
      <w:proofErr w:type="gramStart"/>
      <w:r>
        <w:rPr>
          <w:rFonts w:cs="Arial"/>
        </w:rPr>
        <w:t>presentation?</w:t>
      </w:r>
      <w:proofErr w:type="gramEnd"/>
      <w:r>
        <w:rPr>
          <w:rFonts w:cs="Arial"/>
        </w:rPr>
        <w:t xml:space="preserve"> The </w:t>
      </w:r>
      <w:proofErr w:type="gramStart"/>
      <w:r>
        <w:rPr>
          <w:rFonts w:cs="Arial"/>
        </w:rPr>
        <w:t>final decision would be made by the committee</w:t>
      </w:r>
      <w:proofErr w:type="gramEnd"/>
      <w:r>
        <w:rPr>
          <w:rFonts w:cs="Arial"/>
        </w:rPr>
        <w:t>.</w:t>
      </w:r>
    </w:p>
    <w:p w14:paraId="6E5407E7" w14:textId="5EDC6745" w:rsidR="00F0574F" w:rsidRDefault="00F0574F" w:rsidP="00E13CE6">
      <w:pPr>
        <w:rPr>
          <w:rFonts w:cs="Arial"/>
        </w:rPr>
      </w:pPr>
      <w:r>
        <w:rPr>
          <w:rFonts w:cs="Arial"/>
        </w:rPr>
        <w:t xml:space="preserve">Next Steps?  At our last </w:t>
      </w:r>
      <w:proofErr w:type="gramStart"/>
      <w:r>
        <w:rPr>
          <w:rFonts w:cs="Arial"/>
        </w:rPr>
        <w:t>meeting</w:t>
      </w:r>
      <w:proofErr w:type="gramEnd"/>
      <w:r>
        <w:rPr>
          <w:rFonts w:cs="Arial"/>
        </w:rPr>
        <w:t xml:space="preserve"> can we get a stake in the ground on the first slides?</w:t>
      </w:r>
    </w:p>
    <w:p w14:paraId="0989CF9A" w14:textId="32CE92EA" w:rsidR="00F0574F" w:rsidRPr="00F0574F" w:rsidRDefault="00F0574F" w:rsidP="00E13CE6">
      <w:pPr>
        <w:rPr>
          <w:rFonts w:cs="Arial"/>
          <w:b/>
        </w:rPr>
      </w:pPr>
    </w:p>
    <w:p w14:paraId="39E6F55F" w14:textId="65C2C83A" w:rsidR="00F0574F" w:rsidRDefault="00F0574F" w:rsidP="00E13CE6">
      <w:pPr>
        <w:rPr>
          <w:rFonts w:cs="Arial"/>
          <w:b/>
        </w:rPr>
      </w:pPr>
      <w:r w:rsidRPr="00F0574F">
        <w:rPr>
          <w:rFonts w:cs="Arial"/>
          <w:b/>
        </w:rPr>
        <w:t>HEFT</w:t>
      </w:r>
      <w:r>
        <w:rPr>
          <w:rFonts w:cs="Arial"/>
          <w:b/>
        </w:rPr>
        <w:t xml:space="preserve"> Presentation</w:t>
      </w:r>
    </w:p>
    <w:p w14:paraId="7C885898" w14:textId="57F77AC9" w:rsidR="00F0574F" w:rsidRDefault="00F0574F" w:rsidP="00E13CE6">
      <w:pPr>
        <w:rPr>
          <w:rFonts w:cs="Arial"/>
          <w:b/>
        </w:rPr>
      </w:pPr>
    </w:p>
    <w:p w14:paraId="4C2E54E6" w14:textId="420BE24B" w:rsidR="00F0574F" w:rsidRPr="00F0574F" w:rsidRDefault="00F0574F" w:rsidP="00E13CE6">
      <w:pPr>
        <w:rPr>
          <w:rFonts w:cs="Arial"/>
        </w:rPr>
      </w:pPr>
      <w:r w:rsidRPr="00F0574F">
        <w:rPr>
          <w:rFonts w:cs="Arial"/>
        </w:rPr>
        <w:t xml:space="preserve">Dan has been taking urban form and distributing content over all the quarters to make sure form </w:t>
      </w:r>
      <w:proofErr w:type="gramStart"/>
      <w:r w:rsidRPr="00F0574F">
        <w:rPr>
          <w:rFonts w:cs="Arial"/>
        </w:rPr>
        <w:t>is covered</w:t>
      </w:r>
      <w:proofErr w:type="gramEnd"/>
      <w:r w:rsidRPr="00F0574F">
        <w:rPr>
          <w:rFonts w:cs="Arial"/>
        </w:rPr>
        <w:t>,</w:t>
      </w:r>
    </w:p>
    <w:p w14:paraId="5CF5264B" w14:textId="29661E02" w:rsidR="00F0574F" w:rsidRPr="00F0574F" w:rsidRDefault="00F0574F" w:rsidP="00E13CE6">
      <w:pPr>
        <w:rPr>
          <w:rFonts w:cs="Arial"/>
        </w:rPr>
      </w:pPr>
    </w:p>
    <w:p w14:paraId="4D99E9F3" w14:textId="6D4B6D58" w:rsidR="00F0574F" w:rsidRDefault="00F0574F" w:rsidP="00E13CE6">
      <w:pPr>
        <w:rPr>
          <w:rFonts w:cs="Arial"/>
        </w:rPr>
      </w:pPr>
      <w:r w:rsidRPr="00F0574F">
        <w:rPr>
          <w:rFonts w:cs="Arial"/>
        </w:rPr>
        <w:t>Starting with native cities and ending with climate change</w:t>
      </w:r>
    </w:p>
    <w:p w14:paraId="01AEB4F2" w14:textId="687E96B6" w:rsidR="00F0574F" w:rsidRDefault="00F0574F" w:rsidP="00E13CE6">
      <w:pPr>
        <w:rPr>
          <w:rFonts w:cs="Arial"/>
        </w:rPr>
      </w:pPr>
    </w:p>
    <w:p w14:paraId="5B68A23A" w14:textId="04A8B78B" w:rsidR="00F0574F" w:rsidRDefault="00F0574F" w:rsidP="00E13CE6">
      <w:pPr>
        <w:rPr>
          <w:rFonts w:cs="Arial"/>
        </w:rPr>
      </w:pPr>
      <w:r>
        <w:rPr>
          <w:rFonts w:cs="Arial"/>
        </w:rPr>
        <w:t>We need to take these new courses and develop syllabi</w:t>
      </w:r>
    </w:p>
    <w:p w14:paraId="57960B71" w14:textId="26608DC0" w:rsidR="00F0574F" w:rsidRDefault="00F0574F" w:rsidP="00E13CE6">
      <w:pPr>
        <w:rPr>
          <w:rFonts w:cs="Arial"/>
        </w:rPr>
      </w:pPr>
    </w:p>
    <w:p w14:paraId="612AC867" w14:textId="7FA096B3" w:rsidR="00F0574F" w:rsidRDefault="00F0574F" w:rsidP="00E13CE6">
      <w:pPr>
        <w:rPr>
          <w:rFonts w:cs="Arial"/>
        </w:rPr>
      </w:pPr>
      <w:r>
        <w:rPr>
          <w:rFonts w:cs="Arial"/>
        </w:rPr>
        <w:t xml:space="preserve">We are looking to provide $1200 per syllabus which faculty would create over summer quarter. </w:t>
      </w:r>
    </w:p>
    <w:p w14:paraId="4EC25354" w14:textId="5CD18C80" w:rsidR="001E7BC8" w:rsidRDefault="001E7BC8" w:rsidP="00E13CE6">
      <w:pPr>
        <w:rPr>
          <w:rFonts w:cs="Arial"/>
        </w:rPr>
      </w:pPr>
    </w:p>
    <w:p w14:paraId="6E07E5D6" w14:textId="48FE59A1" w:rsidR="001E7BC8" w:rsidRDefault="001E7BC8" w:rsidP="00E13CE6">
      <w:pPr>
        <w:rPr>
          <w:rFonts w:cs="Arial"/>
        </w:rPr>
      </w:pPr>
      <w:r>
        <w:rPr>
          <w:rFonts w:cs="Arial"/>
        </w:rPr>
        <w:lastRenderedPageBreak/>
        <w:t>One factory to make sure is incorporated is incorporating EDI in all syllabi.</w:t>
      </w:r>
    </w:p>
    <w:p w14:paraId="60C14596" w14:textId="17FB2B53" w:rsidR="001E7BC8" w:rsidRDefault="001E7BC8" w:rsidP="00E13CE6">
      <w:pPr>
        <w:rPr>
          <w:rFonts w:cs="Arial"/>
        </w:rPr>
      </w:pPr>
    </w:p>
    <w:p w14:paraId="19B9C1BB" w14:textId="1181388A" w:rsidR="001E7BC8" w:rsidRPr="00F0574F" w:rsidRDefault="001E7BC8" w:rsidP="00E13CE6">
      <w:pPr>
        <w:rPr>
          <w:rFonts w:cs="Arial"/>
        </w:rPr>
      </w:pPr>
      <w:r>
        <w:rPr>
          <w:rFonts w:cs="Arial"/>
        </w:rPr>
        <w:t>There will be a template for the FAR</w:t>
      </w:r>
      <w:bookmarkStart w:id="0" w:name="_GoBack"/>
      <w:bookmarkEnd w:id="0"/>
    </w:p>
    <w:p w14:paraId="7ACA18A7" w14:textId="4069FAF6" w:rsidR="00F0574F" w:rsidRDefault="00F0574F" w:rsidP="00E13CE6">
      <w:pPr>
        <w:rPr>
          <w:rFonts w:cs="Arial"/>
          <w:b/>
        </w:rPr>
      </w:pPr>
    </w:p>
    <w:p w14:paraId="3CCD81A4" w14:textId="77777777" w:rsidR="00F0574F" w:rsidRDefault="00F0574F" w:rsidP="00E13CE6">
      <w:pPr>
        <w:rPr>
          <w:rFonts w:cs="Arial"/>
          <w:b/>
        </w:rPr>
      </w:pPr>
    </w:p>
    <w:p w14:paraId="4C0DF05F" w14:textId="77777777" w:rsidR="00F0574F" w:rsidRPr="00F0574F" w:rsidRDefault="00F0574F" w:rsidP="00E13CE6">
      <w:pPr>
        <w:rPr>
          <w:rFonts w:cs="Arial"/>
          <w:b/>
        </w:rPr>
      </w:pPr>
    </w:p>
    <w:p w14:paraId="1FABBC26" w14:textId="77777777" w:rsidR="00C2198E" w:rsidRDefault="00C2198E" w:rsidP="00E13CE6">
      <w:pPr>
        <w:rPr>
          <w:rFonts w:cs="Arial"/>
          <w:b/>
        </w:rPr>
      </w:pPr>
    </w:p>
    <w:p w14:paraId="6D62D148" w14:textId="53237095" w:rsidR="007C0E03" w:rsidRDefault="007C0E03" w:rsidP="00E13CE6">
      <w:pPr>
        <w:rPr>
          <w:rFonts w:cs="Arial"/>
          <w:b/>
        </w:rPr>
      </w:pPr>
    </w:p>
    <w:p w14:paraId="11A2E730" w14:textId="77777777" w:rsidR="007C0E03" w:rsidRDefault="007C0E03" w:rsidP="00E13CE6">
      <w:pPr>
        <w:rPr>
          <w:rFonts w:cs="Arial"/>
          <w:b/>
        </w:rPr>
      </w:pPr>
    </w:p>
    <w:p w14:paraId="09E2688B" w14:textId="77777777" w:rsidR="007C0E03" w:rsidRDefault="007C0E03" w:rsidP="00E13CE6">
      <w:pPr>
        <w:rPr>
          <w:rFonts w:cs="Arial"/>
          <w:b/>
        </w:rPr>
      </w:pPr>
    </w:p>
    <w:p w14:paraId="6973AF83" w14:textId="77777777" w:rsidR="007C0E03" w:rsidRPr="007C0E03" w:rsidRDefault="007C0E03" w:rsidP="00E13CE6">
      <w:pPr>
        <w:rPr>
          <w:rFonts w:cs="Arial"/>
          <w:b/>
        </w:rPr>
      </w:pPr>
    </w:p>
    <w:p w14:paraId="76627F84" w14:textId="77777777" w:rsidR="007C0E03" w:rsidRDefault="007C0E03" w:rsidP="00E13CE6">
      <w:pPr>
        <w:rPr>
          <w:rFonts w:cs="Arial"/>
        </w:rPr>
      </w:pPr>
    </w:p>
    <w:p w14:paraId="3CC7239B" w14:textId="55CBF54A" w:rsidR="009C029F" w:rsidRDefault="009C029F" w:rsidP="00E13CE6">
      <w:pPr>
        <w:rPr>
          <w:rFonts w:cs="Arial"/>
        </w:rPr>
      </w:pPr>
    </w:p>
    <w:p w14:paraId="0C8E02F5" w14:textId="77777777" w:rsidR="009C029F" w:rsidRDefault="009C029F" w:rsidP="00E13CE6">
      <w:pPr>
        <w:rPr>
          <w:rFonts w:cs="Arial"/>
        </w:rPr>
      </w:pPr>
    </w:p>
    <w:p w14:paraId="2CF9BAFD" w14:textId="4BAA8A8B" w:rsidR="009C029F" w:rsidRDefault="009C029F" w:rsidP="00E13CE6">
      <w:pPr>
        <w:rPr>
          <w:rFonts w:cs="Arial"/>
        </w:rPr>
      </w:pPr>
    </w:p>
    <w:p w14:paraId="6891C23F" w14:textId="77777777" w:rsidR="009C029F" w:rsidRPr="000337BB" w:rsidRDefault="009C029F" w:rsidP="00E13CE6">
      <w:pPr>
        <w:rPr>
          <w:rFonts w:cs="Arial"/>
        </w:rPr>
      </w:pPr>
    </w:p>
    <w:p w14:paraId="4F2DB905" w14:textId="77777777" w:rsidR="006C4E45" w:rsidRDefault="006C4E45" w:rsidP="00E13CE6">
      <w:pPr>
        <w:rPr>
          <w:rFonts w:cs="Arial"/>
        </w:rPr>
      </w:pPr>
    </w:p>
    <w:p w14:paraId="057B9B3A" w14:textId="77777777" w:rsidR="006C4E45" w:rsidRPr="00934E08" w:rsidRDefault="006C4E45" w:rsidP="00E13CE6">
      <w:pPr>
        <w:rPr>
          <w:rFonts w:cs="Arial"/>
        </w:rPr>
      </w:pPr>
    </w:p>
    <w:sectPr w:rsidR="006C4E45" w:rsidRPr="00934E08">
      <w:footerReference w:type="default" r:id="rId7"/>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67211" w14:textId="77777777" w:rsidR="0050632E" w:rsidRDefault="0050632E">
      <w:pPr>
        <w:spacing w:after="0" w:line="240" w:lineRule="auto"/>
      </w:pPr>
      <w:r>
        <w:separator/>
      </w:r>
    </w:p>
  </w:endnote>
  <w:endnote w:type="continuationSeparator" w:id="0">
    <w:p w14:paraId="533B1A1B" w14:textId="77777777" w:rsidR="0050632E" w:rsidRDefault="0050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7721" w14:textId="63C111AD" w:rsidR="00DB02D8" w:rsidRDefault="00A379F3">
    <w:pPr>
      <w:pStyle w:val="Footer"/>
    </w:pPr>
    <w:r>
      <w:fldChar w:fldCharType="begin"/>
    </w:r>
    <w:r>
      <w:instrText xml:space="preserve"> PAGE   \* MERGEFORMAT </w:instrText>
    </w:r>
    <w:r>
      <w:fldChar w:fldCharType="separate"/>
    </w:r>
    <w:r w:rsidR="001E7BC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A8E1A" w14:textId="77777777" w:rsidR="0050632E" w:rsidRDefault="0050632E">
      <w:pPr>
        <w:spacing w:after="0" w:line="240" w:lineRule="auto"/>
      </w:pPr>
      <w:r>
        <w:separator/>
      </w:r>
    </w:p>
  </w:footnote>
  <w:footnote w:type="continuationSeparator" w:id="0">
    <w:p w14:paraId="296D0AD3" w14:textId="77777777" w:rsidR="0050632E" w:rsidRDefault="00506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7803" w14:textId="1069DE4D" w:rsidR="009E030B" w:rsidRPr="009E030B" w:rsidRDefault="00A04551" w:rsidP="00907F25">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051D9754" w14:textId="4E4CC35D" w:rsidR="00907F25" w:rsidRDefault="00907F25" w:rsidP="00907F25">
    <w:pPr>
      <w:spacing w:after="0" w:line="240" w:lineRule="auto"/>
      <w:jc w:val="right"/>
      <w:rPr>
        <w:rFonts w:ascii="Arial" w:eastAsia="Times New Roman" w:hAnsi="Arial" w:cs="Arial"/>
        <w:b/>
        <w:color w:val="291B7B"/>
        <w:lang w:eastAsia="en-US"/>
      </w:rPr>
    </w:pPr>
  </w:p>
  <w:p w14:paraId="74C8F69D" w14:textId="14FB27D8" w:rsidR="009E030B" w:rsidRPr="009E030B" w:rsidRDefault="009E030B" w:rsidP="00907F25">
    <w:pPr>
      <w:spacing w:after="0" w:line="240" w:lineRule="auto"/>
      <w:ind w:left="7200"/>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5CA9C89D" w14:textId="77777777" w:rsidR="009E030B" w:rsidRDefault="009E030B" w:rsidP="00907F25">
    <w:pPr>
      <w:pStyle w:val="Header"/>
      <w:jc w:val="right"/>
    </w:pPr>
  </w:p>
  <w:p w14:paraId="7882184E" w14:textId="77777777" w:rsidR="009E030B" w:rsidRDefault="009E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D8"/>
    <w:rsid w:val="0000162D"/>
    <w:rsid w:val="00031DC6"/>
    <w:rsid w:val="00033348"/>
    <w:rsid w:val="000337BB"/>
    <w:rsid w:val="00035064"/>
    <w:rsid w:val="000424C4"/>
    <w:rsid w:val="00046066"/>
    <w:rsid w:val="00052C9A"/>
    <w:rsid w:val="0005601D"/>
    <w:rsid w:val="00057505"/>
    <w:rsid w:val="00061786"/>
    <w:rsid w:val="00063679"/>
    <w:rsid w:val="000647FE"/>
    <w:rsid w:val="00066756"/>
    <w:rsid w:val="000667E7"/>
    <w:rsid w:val="00077645"/>
    <w:rsid w:val="00085F9E"/>
    <w:rsid w:val="00087836"/>
    <w:rsid w:val="0009293B"/>
    <w:rsid w:val="00095702"/>
    <w:rsid w:val="00097832"/>
    <w:rsid w:val="000A24C6"/>
    <w:rsid w:val="000B2C07"/>
    <w:rsid w:val="000C6AC7"/>
    <w:rsid w:val="000D0D87"/>
    <w:rsid w:val="001068B6"/>
    <w:rsid w:val="00114948"/>
    <w:rsid w:val="00121993"/>
    <w:rsid w:val="001265C1"/>
    <w:rsid w:val="00136CDB"/>
    <w:rsid w:val="0014504D"/>
    <w:rsid w:val="00194CF4"/>
    <w:rsid w:val="001A3F43"/>
    <w:rsid w:val="001A5F9D"/>
    <w:rsid w:val="001E616F"/>
    <w:rsid w:val="001E7BC8"/>
    <w:rsid w:val="002070FA"/>
    <w:rsid w:val="00211D75"/>
    <w:rsid w:val="002225EE"/>
    <w:rsid w:val="00234B03"/>
    <w:rsid w:val="00235946"/>
    <w:rsid w:val="0026311B"/>
    <w:rsid w:val="0026433B"/>
    <w:rsid w:val="00264AD6"/>
    <w:rsid w:val="002665DE"/>
    <w:rsid w:val="00270620"/>
    <w:rsid w:val="002769A6"/>
    <w:rsid w:val="002867D0"/>
    <w:rsid w:val="00295592"/>
    <w:rsid w:val="002B783B"/>
    <w:rsid w:val="002C31C2"/>
    <w:rsid w:val="002D50D5"/>
    <w:rsid w:val="002E0BD8"/>
    <w:rsid w:val="002E4A3E"/>
    <w:rsid w:val="002F78A5"/>
    <w:rsid w:val="00302A57"/>
    <w:rsid w:val="003113AC"/>
    <w:rsid w:val="0031697C"/>
    <w:rsid w:val="0032774A"/>
    <w:rsid w:val="00330E23"/>
    <w:rsid w:val="003368B2"/>
    <w:rsid w:val="003369BC"/>
    <w:rsid w:val="003477A2"/>
    <w:rsid w:val="003477E1"/>
    <w:rsid w:val="00374D9B"/>
    <w:rsid w:val="00383973"/>
    <w:rsid w:val="00386ECF"/>
    <w:rsid w:val="003A3F39"/>
    <w:rsid w:val="003A45BE"/>
    <w:rsid w:val="003A570D"/>
    <w:rsid w:val="003A6F6F"/>
    <w:rsid w:val="003C2BF0"/>
    <w:rsid w:val="003D50D9"/>
    <w:rsid w:val="003E4E3C"/>
    <w:rsid w:val="003E5A51"/>
    <w:rsid w:val="003F4147"/>
    <w:rsid w:val="00410EFC"/>
    <w:rsid w:val="00416A85"/>
    <w:rsid w:val="004319DB"/>
    <w:rsid w:val="00435CCB"/>
    <w:rsid w:val="004404F7"/>
    <w:rsid w:val="004A5013"/>
    <w:rsid w:val="004C6C85"/>
    <w:rsid w:val="004D21CE"/>
    <w:rsid w:val="004D306E"/>
    <w:rsid w:val="004D369F"/>
    <w:rsid w:val="004E2856"/>
    <w:rsid w:val="004E302B"/>
    <w:rsid w:val="004E6ECF"/>
    <w:rsid w:val="004F67C8"/>
    <w:rsid w:val="004F6A64"/>
    <w:rsid w:val="0050632E"/>
    <w:rsid w:val="005226C0"/>
    <w:rsid w:val="00526616"/>
    <w:rsid w:val="005318AF"/>
    <w:rsid w:val="00542944"/>
    <w:rsid w:val="00553864"/>
    <w:rsid w:val="005716D1"/>
    <w:rsid w:val="005B2977"/>
    <w:rsid w:val="005F4023"/>
    <w:rsid w:val="00610C03"/>
    <w:rsid w:val="00612EA7"/>
    <w:rsid w:val="006241AE"/>
    <w:rsid w:val="00626C22"/>
    <w:rsid w:val="00651486"/>
    <w:rsid w:val="00653F21"/>
    <w:rsid w:val="00680873"/>
    <w:rsid w:val="00682A3E"/>
    <w:rsid w:val="006A7827"/>
    <w:rsid w:val="006C4E45"/>
    <w:rsid w:val="006C5630"/>
    <w:rsid w:val="006D209B"/>
    <w:rsid w:val="006E5C64"/>
    <w:rsid w:val="006F590D"/>
    <w:rsid w:val="0070012F"/>
    <w:rsid w:val="0070165E"/>
    <w:rsid w:val="0072274B"/>
    <w:rsid w:val="007247F5"/>
    <w:rsid w:val="00724A25"/>
    <w:rsid w:val="00744619"/>
    <w:rsid w:val="00753C9D"/>
    <w:rsid w:val="0075769A"/>
    <w:rsid w:val="0076730D"/>
    <w:rsid w:val="00771C48"/>
    <w:rsid w:val="00773115"/>
    <w:rsid w:val="00794B2C"/>
    <w:rsid w:val="007C0E03"/>
    <w:rsid w:val="007C3608"/>
    <w:rsid w:val="007E034E"/>
    <w:rsid w:val="007E15FB"/>
    <w:rsid w:val="007E5D73"/>
    <w:rsid w:val="007E6E36"/>
    <w:rsid w:val="007F19D6"/>
    <w:rsid w:val="00800B93"/>
    <w:rsid w:val="00802938"/>
    <w:rsid w:val="00803614"/>
    <w:rsid w:val="00805209"/>
    <w:rsid w:val="00816650"/>
    <w:rsid w:val="00816802"/>
    <w:rsid w:val="008209E4"/>
    <w:rsid w:val="008268D9"/>
    <w:rsid w:val="0083663C"/>
    <w:rsid w:val="00855188"/>
    <w:rsid w:val="00860EEF"/>
    <w:rsid w:val="0087713B"/>
    <w:rsid w:val="00883E54"/>
    <w:rsid w:val="008851DE"/>
    <w:rsid w:val="008A5F59"/>
    <w:rsid w:val="008C27BD"/>
    <w:rsid w:val="008C4FB6"/>
    <w:rsid w:val="008D5E04"/>
    <w:rsid w:val="008F16B7"/>
    <w:rsid w:val="008F4CB8"/>
    <w:rsid w:val="0090747A"/>
    <w:rsid w:val="00907F25"/>
    <w:rsid w:val="00913912"/>
    <w:rsid w:val="00934E08"/>
    <w:rsid w:val="009360EC"/>
    <w:rsid w:val="00960E7E"/>
    <w:rsid w:val="009637EE"/>
    <w:rsid w:val="00967F3A"/>
    <w:rsid w:val="00982F99"/>
    <w:rsid w:val="009B5EE5"/>
    <w:rsid w:val="009C029F"/>
    <w:rsid w:val="009C4E8D"/>
    <w:rsid w:val="009E030B"/>
    <w:rsid w:val="009E5010"/>
    <w:rsid w:val="00A04551"/>
    <w:rsid w:val="00A17C9A"/>
    <w:rsid w:val="00A30C24"/>
    <w:rsid w:val="00A379F3"/>
    <w:rsid w:val="00A46708"/>
    <w:rsid w:val="00A55886"/>
    <w:rsid w:val="00A55985"/>
    <w:rsid w:val="00A56BC6"/>
    <w:rsid w:val="00A60173"/>
    <w:rsid w:val="00A775C1"/>
    <w:rsid w:val="00A77C12"/>
    <w:rsid w:val="00A8096C"/>
    <w:rsid w:val="00AC122D"/>
    <w:rsid w:val="00AC4852"/>
    <w:rsid w:val="00AE4285"/>
    <w:rsid w:val="00AE5C2B"/>
    <w:rsid w:val="00AF4D40"/>
    <w:rsid w:val="00AF5893"/>
    <w:rsid w:val="00AF75C7"/>
    <w:rsid w:val="00B04A01"/>
    <w:rsid w:val="00B24602"/>
    <w:rsid w:val="00B27E15"/>
    <w:rsid w:val="00B47079"/>
    <w:rsid w:val="00B777FC"/>
    <w:rsid w:val="00B802EC"/>
    <w:rsid w:val="00B87535"/>
    <w:rsid w:val="00B92403"/>
    <w:rsid w:val="00BA170E"/>
    <w:rsid w:val="00BB67C8"/>
    <w:rsid w:val="00BC3381"/>
    <w:rsid w:val="00BC339C"/>
    <w:rsid w:val="00BC74F3"/>
    <w:rsid w:val="00BD1FD6"/>
    <w:rsid w:val="00BD36DF"/>
    <w:rsid w:val="00BD3DC9"/>
    <w:rsid w:val="00BD623D"/>
    <w:rsid w:val="00BF0D72"/>
    <w:rsid w:val="00C15462"/>
    <w:rsid w:val="00C17EF2"/>
    <w:rsid w:val="00C2198E"/>
    <w:rsid w:val="00C348D2"/>
    <w:rsid w:val="00C42AB6"/>
    <w:rsid w:val="00C44116"/>
    <w:rsid w:val="00C4723F"/>
    <w:rsid w:val="00C61EBD"/>
    <w:rsid w:val="00C64E5A"/>
    <w:rsid w:val="00C859AD"/>
    <w:rsid w:val="00CD3326"/>
    <w:rsid w:val="00D013D8"/>
    <w:rsid w:val="00D0147B"/>
    <w:rsid w:val="00D341FB"/>
    <w:rsid w:val="00D4099D"/>
    <w:rsid w:val="00D45C8A"/>
    <w:rsid w:val="00D54DDC"/>
    <w:rsid w:val="00D57630"/>
    <w:rsid w:val="00D62A8A"/>
    <w:rsid w:val="00D779C8"/>
    <w:rsid w:val="00D830BE"/>
    <w:rsid w:val="00D956AC"/>
    <w:rsid w:val="00DA583F"/>
    <w:rsid w:val="00DA647D"/>
    <w:rsid w:val="00DA68DC"/>
    <w:rsid w:val="00DA7DC1"/>
    <w:rsid w:val="00DB02D8"/>
    <w:rsid w:val="00DC53E7"/>
    <w:rsid w:val="00E13CE6"/>
    <w:rsid w:val="00E17192"/>
    <w:rsid w:val="00E26825"/>
    <w:rsid w:val="00E34F70"/>
    <w:rsid w:val="00E3732F"/>
    <w:rsid w:val="00E566F0"/>
    <w:rsid w:val="00E62223"/>
    <w:rsid w:val="00E70BED"/>
    <w:rsid w:val="00E86BE4"/>
    <w:rsid w:val="00EA067E"/>
    <w:rsid w:val="00EA5FAC"/>
    <w:rsid w:val="00EB617C"/>
    <w:rsid w:val="00ED27F5"/>
    <w:rsid w:val="00EE5825"/>
    <w:rsid w:val="00EF5953"/>
    <w:rsid w:val="00F024AB"/>
    <w:rsid w:val="00F02669"/>
    <w:rsid w:val="00F0574F"/>
    <w:rsid w:val="00F12787"/>
    <w:rsid w:val="00F22110"/>
    <w:rsid w:val="00F2616B"/>
    <w:rsid w:val="00F27C73"/>
    <w:rsid w:val="00F3169D"/>
    <w:rsid w:val="00F46CD6"/>
    <w:rsid w:val="00F561A7"/>
    <w:rsid w:val="00F61026"/>
    <w:rsid w:val="00F641C4"/>
    <w:rsid w:val="00F74514"/>
    <w:rsid w:val="00F76F77"/>
    <w:rsid w:val="00F912BA"/>
    <w:rsid w:val="00FA0C3B"/>
    <w:rsid w:val="00FA3335"/>
    <w:rsid w:val="00FB2391"/>
    <w:rsid w:val="00FB4828"/>
    <w:rsid w:val="00FB56AE"/>
    <w:rsid w:val="00FB6739"/>
    <w:rsid w:val="00FC3F2E"/>
    <w:rsid w:val="00FC4E04"/>
    <w:rsid w:val="00FC5A46"/>
    <w:rsid w:val="00FD794F"/>
    <w:rsid w:val="00FF0092"/>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CFB96"/>
  <w15:docId w15:val="{D67F0DC6-23AD-4091-893C-5A8B91BF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Strong">
    <w:name w:val="Strong"/>
    <w:basedOn w:val="DefaultParagraphFont"/>
    <w:uiPriority w:val="22"/>
    <w:qFormat/>
    <w:rsid w:val="00FF0092"/>
    <w:rPr>
      <w:b/>
      <w:bCs/>
    </w:rPr>
  </w:style>
  <w:style w:type="character" w:styleId="Hyperlink">
    <w:name w:val="Hyperlink"/>
    <w:basedOn w:val="DefaultParagraphFont"/>
    <w:uiPriority w:val="99"/>
    <w:unhideWhenUsed/>
    <w:rsid w:val="00FF0092"/>
    <w:rPr>
      <w:color w:val="0096CE" w:themeColor="hyperlink"/>
      <w:u w:val="single"/>
    </w:rPr>
  </w:style>
  <w:style w:type="character" w:customStyle="1" w:styleId="UnresolvedMention1">
    <w:name w:val="Unresolved Mention1"/>
    <w:basedOn w:val="DefaultParagraphFont"/>
    <w:uiPriority w:val="99"/>
    <w:semiHidden/>
    <w:unhideWhenUsed/>
    <w:rsid w:val="00FF0092"/>
    <w:rPr>
      <w:color w:val="605E5C"/>
      <w:shd w:val="clear" w:color="auto" w:fill="E1DFDD"/>
    </w:rPr>
  </w:style>
  <w:style w:type="paragraph" w:styleId="NormalWeb">
    <w:name w:val="Normal (Web)"/>
    <w:basedOn w:val="Normal"/>
    <w:uiPriority w:val="99"/>
    <w:semiHidden/>
    <w:unhideWhenUsed/>
    <w:rsid w:val="007C0E0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89879">
      <w:bodyDiv w:val="1"/>
      <w:marLeft w:val="0"/>
      <w:marRight w:val="0"/>
      <w:marTop w:val="0"/>
      <w:marBottom w:val="0"/>
      <w:divBdr>
        <w:top w:val="none" w:sz="0" w:space="0" w:color="auto"/>
        <w:left w:val="none" w:sz="0" w:space="0" w:color="auto"/>
        <w:bottom w:val="none" w:sz="0" w:space="0" w:color="auto"/>
        <w:right w:val="none" w:sz="0" w:space="0" w:color="auto"/>
      </w:divBdr>
    </w:div>
    <w:div w:id="643194757">
      <w:bodyDiv w:val="1"/>
      <w:marLeft w:val="0"/>
      <w:marRight w:val="0"/>
      <w:marTop w:val="0"/>
      <w:marBottom w:val="0"/>
      <w:divBdr>
        <w:top w:val="none" w:sz="0" w:space="0" w:color="auto"/>
        <w:left w:val="none" w:sz="0" w:space="0" w:color="auto"/>
        <w:bottom w:val="none" w:sz="0" w:space="0" w:color="auto"/>
        <w:right w:val="none" w:sz="0" w:space="0" w:color="auto"/>
      </w:divBdr>
    </w:div>
    <w:div w:id="989943000">
      <w:bodyDiv w:val="1"/>
      <w:marLeft w:val="0"/>
      <w:marRight w:val="0"/>
      <w:marTop w:val="0"/>
      <w:marBottom w:val="0"/>
      <w:divBdr>
        <w:top w:val="none" w:sz="0" w:space="0" w:color="auto"/>
        <w:left w:val="none" w:sz="0" w:space="0" w:color="auto"/>
        <w:bottom w:val="none" w:sz="0" w:space="0" w:color="auto"/>
        <w:right w:val="none" w:sz="0" w:space="0" w:color="auto"/>
      </w:divBdr>
    </w:div>
    <w:div w:id="1061750571">
      <w:bodyDiv w:val="1"/>
      <w:marLeft w:val="0"/>
      <w:marRight w:val="0"/>
      <w:marTop w:val="0"/>
      <w:marBottom w:val="0"/>
      <w:divBdr>
        <w:top w:val="none" w:sz="0" w:space="0" w:color="auto"/>
        <w:left w:val="none" w:sz="0" w:space="0" w:color="auto"/>
        <w:bottom w:val="none" w:sz="0" w:space="0" w:color="auto"/>
        <w:right w:val="none" w:sz="0" w:space="0" w:color="auto"/>
      </w:divBdr>
    </w:div>
    <w:div w:id="15706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Campbell</dc:creator>
  <cp:lastModifiedBy>cbeuser</cp:lastModifiedBy>
  <cp:revision>3</cp:revision>
  <cp:lastPrinted>2018-10-16T18:21:00Z</cp:lastPrinted>
  <dcterms:created xsi:type="dcterms:W3CDTF">2019-04-21T23:20:00Z</dcterms:created>
  <dcterms:modified xsi:type="dcterms:W3CDTF">2019-04-23T20:25:00Z</dcterms:modified>
</cp:coreProperties>
</file>