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82F2" w14:textId="77777777" w:rsidR="009E030B" w:rsidRPr="00FF0092" w:rsidRDefault="009E030B">
      <w:pPr>
        <w:pStyle w:val="Heading1"/>
        <w:rPr>
          <w:rFonts w:asciiTheme="minorHAnsi" w:hAnsiTheme="minorHAnsi" w:cs="Arial"/>
          <w:b/>
          <w:color w:val="262626" w:themeColor="text1" w:themeTint="D9"/>
          <w:sz w:val="36"/>
          <w:szCs w:val="36"/>
        </w:rPr>
      </w:pPr>
      <w:r w:rsidRPr="00FF0092">
        <w:rPr>
          <w:rFonts w:asciiTheme="minorHAnsi" w:hAnsiTheme="minorHAnsi" w:cs="Arial"/>
          <w:b/>
          <w:color w:val="262626" w:themeColor="text1" w:themeTint="D9"/>
          <w:sz w:val="36"/>
          <w:szCs w:val="36"/>
        </w:rPr>
        <w:t>Department Meeting</w:t>
      </w:r>
    </w:p>
    <w:p w14:paraId="433C7FC4" w14:textId="2E80DAA2" w:rsidR="003C2BF0" w:rsidRPr="00FF0092" w:rsidRDefault="00CD3326" w:rsidP="009E030B">
      <w:pPr>
        <w:spacing w:after="0" w:line="240" w:lineRule="auto"/>
        <w:rPr>
          <w:rFonts w:cs="Arial"/>
          <w:b/>
          <w:color w:val="404040" w:themeColor="text1" w:themeTint="BF"/>
          <w:sz w:val="28"/>
          <w:szCs w:val="28"/>
        </w:rPr>
      </w:pPr>
      <w:r>
        <w:rPr>
          <w:rFonts w:cs="Arial"/>
          <w:b/>
          <w:color w:val="404040" w:themeColor="text1" w:themeTint="BF"/>
          <w:sz w:val="28"/>
          <w:szCs w:val="28"/>
        </w:rPr>
        <w:t xml:space="preserve">February </w:t>
      </w:r>
      <w:r w:rsidR="00A4434B">
        <w:rPr>
          <w:rFonts w:cs="Arial"/>
          <w:b/>
          <w:color w:val="404040" w:themeColor="text1" w:themeTint="BF"/>
          <w:sz w:val="28"/>
          <w:szCs w:val="28"/>
        </w:rPr>
        <w:t>26</w:t>
      </w:r>
      <w:r w:rsidR="00066756">
        <w:rPr>
          <w:rFonts w:cs="Arial"/>
          <w:b/>
          <w:color w:val="404040" w:themeColor="text1" w:themeTint="BF"/>
          <w:sz w:val="28"/>
          <w:szCs w:val="28"/>
        </w:rPr>
        <w:t>, 2019</w:t>
      </w:r>
    </w:p>
    <w:p w14:paraId="02FE53CE" w14:textId="2DEB3F62" w:rsidR="009E030B" w:rsidRPr="00FF0092" w:rsidRDefault="001068B6" w:rsidP="009E030B">
      <w:pPr>
        <w:spacing w:after="0" w:line="240" w:lineRule="auto"/>
        <w:rPr>
          <w:rFonts w:cs="Arial"/>
          <w:b/>
          <w:color w:val="404040" w:themeColor="text1" w:themeTint="BF"/>
          <w:sz w:val="28"/>
          <w:szCs w:val="28"/>
        </w:rPr>
      </w:pPr>
      <w:r w:rsidRPr="00FF0092">
        <w:rPr>
          <w:rFonts w:cs="Arial"/>
          <w:b/>
          <w:color w:val="404040" w:themeColor="text1" w:themeTint="BF"/>
          <w:sz w:val="28"/>
          <w:szCs w:val="28"/>
        </w:rPr>
        <w:t xml:space="preserve">Noon – </w:t>
      </w:r>
      <w:r w:rsidR="00907F25" w:rsidRPr="00FF0092">
        <w:rPr>
          <w:rFonts w:cs="Arial"/>
          <w:b/>
          <w:color w:val="404040" w:themeColor="text1" w:themeTint="BF"/>
          <w:sz w:val="28"/>
          <w:szCs w:val="28"/>
        </w:rPr>
        <w:t xml:space="preserve">1:20 </w:t>
      </w:r>
      <w:r w:rsidR="00907F25" w:rsidRPr="00FF0092">
        <w:rPr>
          <w:rFonts w:cs="Arial"/>
          <w:b/>
          <w:color w:val="FF0000"/>
          <w:sz w:val="28"/>
          <w:szCs w:val="28"/>
        </w:rPr>
        <w:t>Gould</w:t>
      </w:r>
      <w:r w:rsidR="009E030B" w:rsidRPr="00FF0092">
        <w:rPr>
          <w:rFonts w:cs="Arial"/>
          <w:b/>
          <w:color w:val="FF0000"/>
          <w:sz w:val="28"/>
          <w:szCs w:val="28"/>
        </w:rPr>
        <w:t xml:space="preserve"> </w:t>
      </w:r>
      <w:r w:rsidR="00066756">
        <w:rPr>
          <w:rFonts w:cs="Arial"/>
          <w:b/>
          <w:color w:val="FF0000"/>
          <w:sz w:val="28"/>
          <w:szCs w:val="28"/>
        </w:rPr>
        <w:t>100</w:t>
      </w:r>
    </w:p>
    <w:p w14:paraId="71E1B1E4" w14:textId="77777777" w:rsidR="009E030B" w:rsidRPr="00FF0092" w:rsidRDefault="009E030B" w:rsidP="009E030B">
      <w:pPr>
        <w:pStyle w:val="Heading1"/>
        <w:spacing w:before="0" w:after="0" w:line="240" w:lineRule="auto"/>
        <w:rPr>
          <w:rFonts w:asciiTheme="minorHAnsi" w:hAnsiTheme="minorHAnsi" w:cs="Arial"/>
          <w:color w:val="291B7B"/>
          <w:sz w:val="32"/>
          <w:szCs w:val="32"/>
        </w:rPr>
      </w:pPr>
    </w:p>
    <w:p w14:paraId="7A727089" w14:textId="77777777" w:rsidR="00ED27F5" w:rsidRPr="00FF0092" w:rsidRDefault="00ED27F5" w:rsidP="00ED27F5"/>
    <w:p w14:paraId="13544084" w14:textId="77777777" w:rsidR="00DB02D8" w:rsidRPr="00FF0092" w:rsidRDefault="00A379F3" w:rsidP="009E030B">
      <w:pPr>
        <w:pStyle w:val="Heading1"/>
        <w:spacing w:line="240" w:lineRule="auto"/>
        <w:rPr>
          <w:rFonts w:asciiTheme="minorHAnsi" w:hAnsiTheme="minorHAnsi" w:cs="Arial"/>
          <w:b/>
          <w:color w:val="262626" w:themeColor="text1" w:themeTint="D9"/>
          <w:sz w:val="32"/>
          <w:szCs w:val="32"/>
        </w:rPr>
      </w:pPr>
      <w:r w:rsidRPr="00FF0092">
        <w:rPr>
          <w:rFonts w:asciiTheme="minorHAnsi" w:hAnsiTheme="minorHAnsi" w:cs="Arial"/>
          <w:b/>
          <w:color w:val="262626" w:themeColor="text1" w:themeTint="D9"/>
          <w:sz w:val="32"/>
          <w:szCs w:val="32"/>
        </w:rPr>
        <w:t>Agenda items</w:t>
      </w:r>
      <w:bookmarkStart w:id="0" w:name="_GoBack"/>
      <w:bookmarkEnd w:id="0"/>
    </w:p>
    <w:tbl>
      <w:tblPr>
        <w:tblW w:w="10567" w:type="dxa"/>
        <w:tblLayout w:type="fixed"/>
        <w:tblCellMar>
          <w:left w:w="0" w:type="dxa"/>
          <w:bottom w:w="288" w:type="dxa"/>
          <w:right w:w="648" w:type="dxa"/>
        </w:tblCellMar>
        <w:tblLook w:val="04A0" w:firstRow="1" w:lastRow="0" w:firstColumn="1" w:lastColumn="0" w:noHBand="0" w:noVBand="1"/>
        <w:tblCaption w:val="Action items"/>
      </w:tblPr>
      <w:tblGrid>
        <w:gridCol w:w="2348"/>
        <w:gridCol w:w="5842"/>
        <w:gridCol w:w="2377"/>
      </w:tblGrid>
      <w:tr w:rsidR="00A775C1" w:rsidRPr="00FF0092" w14:paraId="23DA251A" w14:textId="77777777" w:rsidTr="00934E08">
        <w:trPr>
          <w:cantSplit/>
          <w:trHeight w:val="567"/>
        </w:trPr>
        <w:tc>
          <w:tcPr>
            <w:tcW w:w="2348" w:type="dxa"/>
          </w:tcPr>
          <w:p w14:paraId="6B6C5BC8" w14:textId="39A38897" w:rsidR="00A775C1" w:rsidRPr="00FF0092" w:rsidRDefault="00A775C1" w:rsidP="00D4318C">
            <w:pPr>
              <w:pStyle w:val="RowHeading"/>
              <w:spacing w:line="240" w:lineRule="auto"/>
              <w:rPr>
                <w:rFonts w:cs="Arial"/>
                <w:color w:val="404040" w:themeColor="text1" w:themeTint="BF"/>
                <w:sz w:val="22"/>
                <w:szCs w:val="22"/>
              </w:rPr>
            </w:pPr>
          </w:p>
        </w:tc>
        <w:tc>
          <w:tcPr>
            <w:tcW w:w="5842" w:type="dxa"/>
          </w:tcPr>
          <w:p w14:paraId="3709FC78" w14:textId="4881E10D" w:rsidR="00A775C1" w:rsidRPr="00FF0092" w:rsidRDefault="00A775C1" w:rsidP="00D4318C">
            <w:pPr>
              <w:spacing w:line="240" w:lineRule="auto"/>
              <w:rPr>
                <w:rFonts w:cs="Arial"/>
                <w:b/>
                <w:sz w:val="22"/>
                <w:szCs w:val="22"/>
              </w:rPr>
            </w:pPr>
          </w:p>
        </w:tc>
        <w:tc>
          <w:tcPr>
            <w:tcW w:w="2377" w:type="dxa"/>
          </w:tcPr>
          <w:p w14:paraId="15276854" w14:textId="5F6A21F8" w:rsidR="00A775C1" w:rsidRPr="00FF0092" w:rsidRDefault="00A775C1" w:rsidP="00D4318C">
            <w:pPr>
              <w:rPr>
                <w:rFonts w:cs="Arial"/>
              </w:rPr>
            </w:pPr>
          </w:p>
        </w:tc>
      </w:tr>
      <w:tr w:rsidR="00934E08" w:rsidRPr="00FF0092" w14:paraId="4B90CF29" w14:textId="77777777" w:rsidTr="002D50D5">
        <w:trPr>
          <w:cantSplit/>
          <w:trHeight w:val="410"/>
        </w:trPr>
        <w:tc>
          <w:tcPr>
            <w:tcW w:w="2348" w:type="dxa"/>
          </w:tcPr>
          <w:p w14:paraId="02CE0DF9" w14:textId="4D1F0C46" w:rsidR="00934E08" w:rsidRPr="00934E08" w:rsidRDefault="00136CDB" w:rsidP="00A83855">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114948">
              <w:rPr>
                <w:rFonts w:cs="Arial"/>
                <w:color w:val="404040" w:themeColor="text1" w:themeTint="BF"/>
                <w:sz w:val="22"/>
                <w:szCs w:val="22"/>
              </w:rPr>
              <w:t>2:</w:t>
            </w:r>
            <w:r>
              <w:rPr>
                <w:rFonts w:cs="Arial"/>
                <w:color w:val="404040" w:themeColor="text1" w:themeTint="BF"/>
                <w:sz w:val="22"/>
                <w:szCs w:val="22"/>
              </w:rPr>
              <w:t>00</w:t>
            </w:r>
            <w:r w:rsidR="00934E08" w:rsidRPr="00934E08">
              <w:rPr>
                <w:rFonts w:cs="Arial"/>
                <w:color w:val="404040" w:themeColor="text1" w:themeTint="BF"/>
                <w:sz w:val="22"/>
                <w:szCs w:val="22"/>
              </w:rPr>
              <w:t xml:space="preserve"> </w:t>
            </w:r>
            <w:r w:rsidR="00A83855">
              <w:rPr>
                <w:rFonts w:cs="Arial"/>
                <w:color w:val="404040" w:themeColor="text1" w:themeTint="BF"/>
                <w:sz w:val="22"/>
                <w:szCs w:val="22"/>
              </w:rPr>
              <w:t xml:space="preserve">- </w:t>
            </w:r>
            <w:r w:rsidR="00934E08" w:rsidRPr="00934E08">
              <w:rPr>
                <w:rFonts w:cs="Arial"/>
                <w:color w:val="404040" w:themeColor="text1" w:themeTint="BF"/>
                <w:sz w:val="22"/>
                <w:szCs w:val="22"/>
              </w:rPr>
              <w:t>1</w:t>
            </w:r>
            <w:r w:rsidR="00114948">
              <w:rPr>
                <w:rFonts w:cs="Arial"/>
                <w:color w:val="404040" w:themeColor="text1" w:themeTint="BF"/>
                <w:sz w:val="22"/>
                <w:szCs w:val="22"/>
              </w:rPr>
              <w:t>2</w:t>
            </w:r>
            <w:r w:rsidR="00934E08" w:rsidRPr="00934E08">
              <w:rPr>
                <w:rFonts w:cs="Arial"/>
                <w:color w:val="404040" w:themeColor="text1" w:themeTint="BF"/>
                <w:sz w:val="22"/>
                <w:szCs w:val="22"/>
              </w:rPr>
              <w:t>:</w:t>
            </w:r>
            <w:r>
              <w:rPr>
                <w:rFonts w:cs="Arial"/>
                <w:color w:val="404040" w:themeColor="text1" w:themeTint="BF"/>
                <w:sz w:val="22"/>
                <w:szCs w:val="22"/>
              </w:rPr>
              <w:t>15</w:t>
            </w:r>
          </w:p>
        </w:tc>
        <w:tc>
          <w:tcPr>
            <w:tcW w:w="5842" w:type="dxa"/>
          </w:tcPr>
          <w:p w14:paraId="35FAAD6C" w14:textId="61BA60CA" w:rsidR="00934E08" w:rsidRPr="00114948" w:rsidRDefault="00A83855" w:rsidP="00934E08">
            <w:pPr>
              <w:rPr>
                <w:rFonts w:cs="Arial"/>
                <w:b/>
                <w:color w:val="222222"/>
                <w:sz w:val="22"/>
                <w:szCs w:val="22"/>
                <w:shd w:val="clear" w:color="auto" w:fill="FFFFFF"/>
              </w:rPr>
            </w:pPr>
            <w:r>
              <w:rPr>
                <w:rFonts w:cs="Arial"/>
                <w:b/>
                <w:color w:val="222222"/>
                <w:sz w:val="22"/>
                <w:szCs w:val="22"/>
                <w:shd w:val="clear" w:color="auto" w:fill="FFFFFF"/>
              </w:rPr>
              <w:t>Departmental updates</w:t>
            </w:r>
          </w:p>
        </w:tc>
        <w:tc>
          <w:tcPr>
            <w:tcW w:w="2377" w:type="dxa"/>
          </w:tcPr>
          <w:p w14:paraId="6CDBE944" w14:textId="2F9F9656" w:rsidR="00934E08" w:rsidRPr="00FF0092" w:rsidRDefault="00E13CE6" w:rsidP="00934E08">
            <w:pPr>
              <w:rPr>
                <w:rFonts w:cs="Arial"/>
              </w:rPr>
            </w:pPr>
            <w:r>
              <w:rPr>
                <w:rFonts w:cs="Arial"/>
              </w:rPr>
              <w:t>Campbell</w:t>
            </w:r>
          </w:p>
        </w:tc>
      </w:tr>
      <w:tr w:rsidR="001950DE" w:rsidRPr="00FF0092" w14:paraId="52125BC7" w14:textId="77777777" w:rsidTr="002D50D5">
        <w:trPr>
          <w:cantSplit/>
          <w:trHeight w:val="410"/>
        </w:trPr>
        <w:tc>
          <w:tcPr>
            <w:tcW w:w="2348" w:type="dxa"/>
          </w:tcPr>
          <w:p w14:paraId="36FE2FA9" w14:textId="7A7AF651" w:rsidR="001950DE" w:rsidRPr="00934E08" w:rsidRDefault="001950DE" w:rsidP="001950DE">
            <w:pPr>
              <w:pStyle w:val="RowHeading"/>
              <w:spacing w:line="240" w:lineRule="auto"/>
              <w:rPr>
                <w:rFonts w:cs="Arial"/>
                <w:color w:val="404040" w:themeColor="text1" w:themeTint="BF"/>
                <w:sz w:val="22"/>
                <w:szCs w:val="22"/>
              </w:rPr>
            </w:pPr>
            <w:r>
              <w:rPr>
                <w:rFonts w:cs="Arial"/>
                <w:color w:val="404040" w:themeColor="text1" w:themeTint="BF"/>
                <w:sz w:val="22"/>
                <w:szCs w:val="22"/>
              </w:rPr>
              <w:t xml:space="preserve">12:15 – 1:15                             </w:t>
            </w:r>
          </w:p>
        </w:tc>
        <w:tc>
          <w:tcPr>
            <w:tcW w:w="5842" w:type="dxa"/>
          </w:tcPr>
          <w:p w14:paraId="50773C43" w14:textId="18D5C107" w:rsidR="001950DE" w:rsidRPr="00934E08" w:rsidRDefault="001950DE" w:rsidP="001950DE">
            <w:pPr>
              <w:rPr>
                <w:rFonts w:cs="Arial"/>
                <w:b/>
                <w:color w:val="222222"/>
                <w:sz w:val="22"/>
                <w:szCs w:val="22"/>
                <w:shd w:val="clear" w:color="auto" w:fill="FFFFFF"/>
              </w:rPr>
            </w:pPr>
            <w:r>
              <w:rPr>
                <w:rFonts w:cs="Arial"/>
                <w:b/>
                <w:color w:val="222222"/>
                <w:sz w:val="22"/>
                <w:szCs w:val="22"/>
                <w:shd w:val="clear" w:color="auto" w:fill="FFFFFF"/>
              </w:rPr>
              <w:t>Subgroup presentations and/or work</w:t>
            </w:r>
          </w:p>
        </w:tc>
        <w:tc>
          <w:tcPr>
            <w:tcW w:w="2377" w:type="dxa"/>
          </w:tcPr>
          <w:p w14:paraId="094FB654" w14:textId="44B3DDD1" w:rsidR="001950DE" w:rsidRPr="00FF0092" w:rsidRDefault="001950DE" w:rsidP="001950DE">
            <w:pPr>
              <w:rPr>
                <w:rFonts w:cs="Arial"/>
              </w:rPr>
            </w:pPr>
            <w:r>
              <w:rPr>
                <w:rFonts w:cs="Arial"/>
              </w:rPr>
              <w:t>All</w:t>
            </w:r>
          </w:p>
        </w:tc>
      </w:tr>
      <w:tr w:rsidR="001950DE" w:rsidRPr="00FF0092" w14:paraId="28F0A84B" w14:textId="77777777" w:rsidTr="002D50D5">
        <w:trPr>
          <w:cantSplit/>
          <w:trHeight w:val="410"/>
        </w:trPr>
        <w:tc>
          <w:tcPr>
            <w:tcW w:w="2348" w:type="dxa"/>
          </w:tcPr>
          <w:p w14:paraId="3D14A443" w14:textId="4C1E3C15" w:rsidR="001950DE" w:rsidRDefault="001950DE" w:rsidP="001950DE">
            <w:pPr>
              <w:pStyle w:val="RowHeading"/>
              <w:spacing w:line="240" w:lineRule="auto"/>
              <w:rPr>
                <w:rFonts w:cs="Arial"/>
                <w:color w:val="404040" w:themeColor="text1" w:themeTint="BF"/>
                <w:sz w:val="22"/>
                <w:szCs w:val="22"/>
              </w:rPr>
            </w:pPr>
            <w:r>
              <w:rPr>
                <w:rFonts w:cs="Arial"/>
                <w:color w:val="404040" w:themeColor="text1" w:themeTint="BF"/>
                <w:sz w:val="22"/>
                <w:szCs w:val="22"/>
              </w:rPr>
              <w:t xml:space="preserve">1:15-1:20              </w:t>
            </w:r>
          </w:p>
        </w:tc>
        <w:tc>
          <w:tcPr>
            <w:tcW w:w="5842" w:type="dxa"/>
          </w:tcPr>
          <w:p w14:paraId="5BEE7B66" w14:textId="3696E23C" w:rsidR="001950DE" w:rsidRDefault="001950DE" w:rsidP="001950DE">
            <w:pPr>
              <w:rPr>
                <w:rFonts w:cs="Arial"/>
                <w:b/>
                <w:color w:val="222222"/>
                <w:sz w:val="22"/>
                <w:szCs w:val="22"/>
                <w:shd w:val="clear" w:color="auto" w:fill="FFFFFF"/>
              </w:rPr>
            </w:pPr>
            <w:r>
              <w:rPr>
                <w:rFonts w:cs="Arial"/>
                <w:b/>
                <w:color w:val="222222"/>
                <w:sz w:val="22"/>
                <w:szCs w:val="22"/>
                <w:shd w:val="clear" w:color="auto" w:fill="FFFFFF"/>
              </w:rPr>
              <w:t>Next steps</w:t>
            </w:r>
          </w:p>
        </w:tc>
        <w:tc>
          <w:tcPr>
            <w:tcW w:w="2377" w:type="dxa"/>
          </w:tcPr>
          <w:p w14:paraId="6700E8D2" w14:textId="267C811C" w:rsidR="001950DE" w:rsidRPr="00FF0092" w:rsidRDefault="001950DE" w:rsidP="001950DE">
            <w:pPr>
              <w:rPr>
                <w:rFonts w:cs="Arial"/>
              </w:rPr>
            </w:pPr>
            <w:r>
              <w:rPr>
                <w:rFonts w:cs="Arial"/>
              </w:rPr>
              <w:t>Campbell</w:t>
            </w:r>
          </w:p>
        </w:tc>
      </w:tr>
      <w:tr w:rsidR="001950DE" w:rsidRPr="00FF0092" w14:paraId="2C246B62" w14:textId="77777777" w:rsidTr="002D50D5">
        <w:trPr>
          <w:cantSplit/>
          <w:trHeight w:val="410"/>
        </w:trPr>
        <w:tc>
          <w:tcPr>
            <w:tcW w:w="2348" w:type="dxa"/>
          </w:tcPr>
          <w:p w14:paraId="3374FD38" w14:textId="6E1C1DDB" w:rsidR="001950DE" w:rsidRDefault="001950DE" w:rsidP="001950DE">
            <w:pPr>
              <w:pStyle w:val="RowHeading"/>
              <w:spacing w:line="240" w:lineRule="auto"/>
              <w:rPr>
                <w:rFonts w:cs="Arial"/>
                <w:color w:val="404040" w:themeColor="text1" w:themeTint="BF"/>
                <w:sz w:val="22"/>
                <w:szCs w:val="22"/>
              </w:rPr>
            </w:pPr>
          </w:p>
        </w:tc>
        <w:tc>
          <w:tcPr>
            <w:tcW w:w="5842" w:type="dxa"/>
          </w:tcPr>
          <w:p w14:paraId="2A231B1F" w14:textId="0AE60D3F" w:rsidR="001950DE" w:rsidRDefault="001950DE" w:rsidP="001950DE">
            <w:pPr>
              <w:rPr>
                <w:rFonts w:cs="Arial"/>
                <w:b/>
                <w:color w:val="222222"/>
                <w:sz w:val="22"/>
                <w:szCs w:val="22"/>
                <w:shd w:val="clear" w:color="auto" w:fill="FFFFFF"/>
              </w:rPr>
            </w:pPr>
          </w:p>
        </w:tc>
        <w:tc>
          <w:tcPr>
            <w:tcW w:w="2377" w:type="dxa"/>
          </w:tcPr>
          <w:p w14:paraId="1FD43C92" w14:textId="109268A2" w:rsidR="001950DE" w:rsidRPr="00FF0092" w:rsidRDefault="001950DE" w:rsidP="001950DE">
            <w:pPr>
              <w:rPr>
                <w:rFonts w:cs="Arial"/>
              </w:rPr>
            </w:pPr>
          </w:p>
        </w:tc>
      </w:tr>
      <w:tr w:rsidR="001950DE" w:rsidRPr="00FF0092" w14:paraId="407632F8" w14:textId="77777777" w:rsidTr="002D50D5">
        <w:trPr>
          <w:cantSplit/>
          <w:trHeight w:val="410"/>
        </w:trPr>
        <w:tc>
          <w:tcPr>
            <w:tcW w:w="2348" w:type="dxa"/>
          </w:tcPr>
          <w:p w14:paraId="0C3846E0" w14:textId="05470D46" w:rsidR="001950DE" w:rsidRDefault="001950DE" w:rsidP="001950DE">
            <w:pPr>
              <w:pStyle w:val="RowHeading"/>
              <w:spacing w:line="240" w:lineRule="auto"/>
              <w:rPr>
                <w:rFonts w:cs="Arial"/>
                <w:color w:val="404040" w:themeColor="text1" w:themeTint="BF"/>
                <w:sz w:val="22"/>
                <w:szCs w:val="22"/>
              </w:rPr>
            </w:pPr>
          </w:p>
        </w:tc>
        <w:tc>
          <w:tcPr>
            <w:tcW w:w="5842" w:type="dxa"/>
          </w:tcPr>
          <w:p w14:paraId="6603C2A9" w14:textId="1A352E89" w:rsidR="001950DE" w:rsidRDefault="001950DE" w:rsidP="001950DE">
            <w:pPr>
              <w:rPr>
                <w:rFonts w:cs="Arial"/>
                <w:b/>
                <w:color w:val="222222"/>
                <w:sz w:val="22"/>
                <w:szCs w:val="22"/>
                <w:shd w:val="clear" w:color="auto" w:fill="FFFFFF"/>
              </w:rPr>
            </w:pPr>
          </w:p>
        </w:tc>
        <w:tc>
          <w:tcPr>
            <w:tcW w:w="2377" w:type="dxa"/>
          </w:tcPr>
          <w:p w14:paraId="394FAB95" w14:textId="77777777" w:rsidR="001950DE" w:rsidRPr="00FF0092" w:rsidRDefault="001950DE" w:rsidP="001950DE">
            <w:pPr>
              <w:rPr>
                <w:rFonts w:cs="Arial"/>
              </w:rPr>
            </w:pPr>
          </w:p>
        </w:tc>
      </w:tr>
    </w:tbl>
    <w:p w14:paraId="1FC93BE9" w14:textId="62F01B00" w:rsidR="00A04551" w:rsidRDefault="003E521C" w:rsidP="00E13CE6">
      <w:pPr>
        <w:rPr>
          <w:rFonts w:cs="Arial"/>
        </w:rPr>
      </w:pPr>
      <w:r w:rsidRPr="003E521C">
        <w:rPr>
          <w:rFonts w:cs="Arial"/>
          <w:b/>
        </w:rPr>
        <w:t>Present:</w:t>
      </w:r>
      <w:r>
        <w:rPr>
          <w:rFonts w:cs="Arial"/>
        </w:rPr>
        <w:t xml:space="preserve"> Christopher Campbell, Larissa Maziak, Diana Siembor, Dan Abramson, Bob Mugerauer, Brand</w:t>
      </w:r>
      <w:r w:rsidR="00E07E9B">
        <w:rPr>
          <w:rFonts w:cs="Arial"/>
        </w:rPr>
        <w:t>en Born, Mark Purcell, Manish Ch</w:t>
      </w:r>
      <w:r>
        <w:rPr>
          <w:rFonts w:cs="Arial"/>
        </w:rPr>
        <w:t>alana, Rachel Berney, PSA Rep Jason Walsh</w:t>
      </w:r>
      <w:r w:rsidR="00E07E9B">
        <w:rPr>
          <w:rFonts w:cs="Arial"/>
        </w:rPr>
        <w:t>, Phil Hurvitz</w:t>
      </w:r>
      <w:r w:rsidR="00411593">
        <w:rPr>
          <w:rFonts w:cs="Arial"/>
        </w:rPr>
        <w:t>, Sofia Dermisi</w:t>
      </w:r>
    </w:p>
    <w:p w14:paraId="4471A891" w14:textId="17FD833C" w:rsidR="003E521C" w:rsidRDefault="003E521C" w:rsidP="00E13CE6">
      <w:pPr>
        <w:rPr>
          <w:rFonts w:cs="Arial"/>
        </w:rPr>
      </w:pPr>
    </w:p>
    <w:p w14:paraId="73A05741" w14:textId="69405D3C" w:rsidR="003E521C" w:rsidRPr="003E521C" w:rsidRDefault="003E521C" w:rsidP="00E13CE6">
      <w:pPr>
        <w:rPr>
          <w:rFonts w:cs="Arial"/>
          <w:b/>
        </w:rPr>
      </w:pPr>
    </w:p>
    <w:p w14:paraId="6545B41E" w14:textId="5A5C5B27" w:rsidR="003E521C" w:rsidRPr="003E521C" w:rsidRDefault="003E521C" w:rsidP="00E13CE6">
      <w:pPr>
        <w:rPr>
          <w:rFonts w:cs="Arial"/>
          <w:b/>
        </w:rPr>
      </w:pPr>
      <w:r w:rsidRPr="003E521C">
        <w:rPr>
          <w:rFonts w:cs="Arial"/>
          <w:b/>
        </w:rPr>
        <w:t>Dept. Updates/ Announcements:</w:t>
      </w:r>
    </w:p>
    <w:p w14:paraId="2421CAAD" w14:textId="5B161B74" w:rsidR="003E521C" w:rsidRDefault="00E07E9B" w:rsidP="00E13CE6">
      <w:pPr>
        <w:rPr>
          <w:rFonts w:cs="Arial"/>
        </w:rPr>
      </w:pPr>
      <w:r>
        <w:rPr>
          <w:rFonts w:cs="Arial"/>
        </w:rPr>
        <w:t>1. There</w:t>
      </w:r>
      <w:r w:rsidR="003E521C">
        <w:rPr>
          <w:rFonts w:cs="Arial"/>
        </w:rPr>
        <w:t xml:space="preserve"> is a study abroad $100</w:t>
      </w:r>
      <w:r>
        <w:rPr>
          <w:rFonts w:cs="Arial"/>
        </w:rPr>
        <w:t xml:space="preserve"> administrative</w:t>
      </w:r>
      <w:r w:rsidR="003E521C">
        <w:rPr>
          <w:rFonts w:cs="Arial"/>
        </w:rPr>
        <w:t xml:space="preserve"> fee that students are charged</w:t>
      </w:r>
      <w:r w:rsidR="00645B8A">
        <w:rPr>
          <w:rFonts w:cs="Arial"/>
        </w:rPr>
        <w:t xml:space="preserve"> for any study abroad trip</w:t>
      </w:r>
      <w:r w:rsidR="003E521C">
        <w:rPr>
          <w:rFonts w:cs="Arial"/>
        </w:rPr>
        <w:t>. Its’ currently charged to the dept,</w:t>
      </w:r>
      <w:r w:rsidR="00645B8A">
        <w:rPr>
          <w:rFonts w:cs="Arial"/>
        </w:rPr>
        <w:t xml:space="preserve"> which the dept </w:t>
      </w:r>
      <w:r w:rsidR="003E521C">
        <w:rPr>
          <w:rFonts w:cs="Arial"/>
        </w:rPr>
        <w:t>then ha</w:t>
      </w:r>
      <w:r w:rsidR="00645B8A">
        <w:rPr>
          <w:rFonts w:cs="Arial"/>
        </w:rPr>
        <w:t>s</w:t>
      </w:r>
      <w:r w:rsidR="003E521C">
        <w:rPr>
          <w:rFonts w:cs="Arial"/>
        </w:rPr>
        <w:t xml:space="preserve"> to follow up with</w:t>
      </w:r>
      <w:r w:rsidR="00645B8A">
        <w:rPr>
          <w:rFonts w:cs="Arial"/>
        </w:rPr>
        <w:t xml:space="preserve"> students</w:t>
      </w:r>
      <w:r w:rsidR="003E521C">
        <w:rPr>
          <w:rFonts w:cs="Arial"/>
        </w:rPr>
        <w:t xml:space="preserve"> to recover that money. </w:t>
      </w:r>
    </w:p>
    <w:p w14:paraId="359698F1" w14:textId="77777777" w:rsidR="003E521C" w:rsidRDefault="003E521C" w:rsidP="003E521C">
      <w:pPr>
        <w:rPr>
          <w:rFonts w:cs="Arial"/>
        </w:rPr>
      </w:pPr>
      <w:r>
        <w:rPr>
          <w:rFonts w:cs="Arial"/>
        </w:rPr>
        <w:t>How do people feel about the dept. paying for this?</w:t>
      </w:r>
      <w:r w:rsidRPr="003E521C">
        <w:rPr>
          <w:rFonts w:cs="Arial"/>
        </w:rPr>
        <w:t xml:space="preserve"> </w:t>
      </w:r>
    </w:p>
    <w:p w14:paraId="3226F7C5" w14:textId="35E746ED" w:rsidR="003E521C" w:rsidRDefault="003E521C" w:rsidP="003E521C">
      <w:pPr>
        <w:rPr>
          <w:rFonts w:cs="Arial"/>
        </w:rPr>
      </w:pPr>
      <w:r>
        <w:rPr>
          <w:rFonts w:cs="Arial"/>
        </w:rPr>
        <w:t>Generally, we should ask students to pay</w:t>
      </w:r>
      <w:r w:rsidR="00645B8A">
        <w:rPr>
          <w:rFonts w:cs="Arial"/>
        </w:rPr>
        <w:t>…</w:t>
      </w:r>
    </w:p>
    <w:p w14:paraId="15530855" w14:textId="19EBAF5B" w:rsidR="003E521C" w:rsidRDefault="003E521C" w:rsidP="00E13CE6">
      <w:pPr>
        <w:rPr>
          <w:rFonts w:cs="Arial"/>
        </w:rPr>
      </w:pPr>
      <w:r>
        <w:rPr>
          <w:rFonts w:cs="Arial"/>
        </w:rPr>
        <w:t>Are there some worthwhile trips where we could make an exception?</w:t>
      </w:r>
    </w:p>
    <w:p w14:paraId="7A2269BD" w14:textId="0498C798" w:rsidR="003E521C" w:rsidRDefault="003E521C" w:rsidP="00E13CE6">
      <w:pPr>
        <w:rPr>
          <w:rFonts w:cs="Arial"/>
        </w:rPr>
      </w:pPr>
      <w:r>
        <w:rPr>
          <w:rFonts w:cs="Arial"/>
        </w:rPr>
        <w:t>Is there also a benefit for the department to cover this cost?</w:t>
      </w:r>
    </w:p>
    <w:p w14:paraId="742DCF5B" w14:textId="1C78DEA8" w:rsidR="00645B8A" w:rsidRDefault="00645B8A" w:rsidP="00E13CE6">
      <w:pPr>
        <w:rPr>
          <w:rFonts w:cs="Arial"/>
        </w:rPr>
      </w:pPr>
    </w:p>
    <w:p w14:paraId="64028B9A" w14:textId="44C76227" w:rsidR="00645B8A" w:rsidRDefault="00645B8A" w:rsidP="00E13CE6">
      <w:pPr>
        <w:rPr>
          <w:rFonts w:cs="Arial"/>
        </w:rPr>
      </w:pPr>
      <w:r>
        <w:rPr>
          <w:rFonts w:cs="Arial"/>
        </w:rPr>
        <w:t>Final consensus is that students should pay this fee</w:t>
      </w:r>
    </w:p>
    <w:p w14:paraId="1D2F494B" w14:textId="6E671F44" w:rsidR="00E07E9B" w:rsidRDefault="00E07E9B" w:rsidP="00E13CE6">
      <w:pPr>
        <w:rPr>
          <w:rFonts w:cs="Arial"/>
        </w:rPr>
      </w:pPr>
    </w:p>
    <w:p w14:paraId="41FF0EB6" w14:textId="7A2827C0" w:rsidR="00E07E9B" w:rsidRDefault="00E07E9B" w:rsidP="00E13CE6">
      <w:pPr>
        <w:rPr>
          <w:rFonts w:cs="Arial"/>
        </w:rPr>
      </w:pPr>
      <w:r>
        <w:rPr>
          <w:rFonts w:cs="Arial"/>
        </w:rPr>
        <w:lastRenderedPageBreak/>
        <w:t>2. The Provost will be visiting the College tomorrow</w:t>
      </w:r>
    </w:p>
    <w:p w14:paraId="13B33E67" w14:textId="4275E337" w:rsidR="00E07E9B" w:rsidRDefault="00E07E9B" w:rsidP="00E13CE6">
      <w:pPr>
        <w:rPr>
          <w:rFonts w:cs="Arial"/>
        </w:rPr>
      </w:pPr>
      <w:r>
        <w:rPr>
          <w:rFonts w:cs="Arial"/>
        </w:rPr>
        <w:t>3. Admissions for MUP went well this year. Open house is April 4</w:t>
      </w:r>
      <w:r w:rsidRPr="00E07E9B">
        <w:rPr>
          <w:rFonts w:cs="Arial"/>
          <w:vertAlign w:val="superscript"/>
        </w:rPr>
        <w:t>th</w:t>
      </w:r>
      <w:r>
        <w:rPr>
          <w:rFonts w:cs="Arial"/>
        </w:rPr>
        <w:t xml:space="preserve"> and 5</w:t>
      </w:r>
      <w:r w:rsidRPr="00E07E9B">
        <w:rPr>
          <w:rFonts w:cs="Arial"/>
          <w:vertAlign w:val="superscript"/>
        </w:rPr>
        <w:t>th</w:t>
      </w:r>
    </w:p>
    <w:p w14:paraId="3F9A909E" w14:textId="4C857156" w:rsidR="00E07E9B" w:rsidRDefault="00E07E9B" w:rsidP="00E13CE6">
      <w:pPr>
        <w:rPr>
          <w:rFonts w:cs="Arial"/>
        </w:rPr>
      </w:pPr>
      <w:r>
        <w:rPr>
          <w:rFonts w:cs="Arial"/>
        </w:rPr>
        <w:t>4. Christopher’s Chair review is coming up</w:t>
      </w:r>
    </w:p>
    <w:p w14:paraId="3659C6B6" w14:textId="142FB3A9" w:rsidR="00E07E9B" w:rsidRDefault="00E07E9B" w:rsidP="00E13CE6">
      <w:pPr>
        <w:rPr>
          <w:rFonts w:cs="Arial"/>
        </w:rPr>
      </w:pPr>
    </w:p>
    <w:p w14:paraId="050C245A" w14:textId="1A7AB5CA" w:rsidR="00E07E9B" w:rsidRPr="00E07E9B" w:rsidRDefault="00E07E9B" w:rsidP="00E13CE6">
      <w:pPr>
        <w:rPr>
          <w:rFonts w:cs="Arial"/>
          <w:b/>
        </w:rPr>
      </w:pPr>
    </w:p>
    <w:p w14:paraId="709CBD74" w14:textId="5FD070F6" w:rsidR="00E07E9B" w:rsidRDefault="00645B8A" w:rsidP="00E13CE6">
      <w:pPr>
        <w:rPr>
          <w:rFonts w:cs="Arial"/>
          <w:b/>
        </w:rPr>
      </w:pPr>
      <w:r>
        <w:rPr>
          <w:rFonts w:cs="Arial"/>
          <w:b/>
        </w:rPr>
        <w:t xml:space="preserve">Curriculum Revision </w:t>
      </w:r>
      <w:r w:rsidR="00E07E9B" w:rsidRPr="00E07E9B">
        <w:rPr>
          <w:rFonts w:cs="Arial"/>
          <w:b/>
        </w:rPr>
        <w:t>Subgroups</w:t>
      </w:r>
      <w:r>
        <w:rPr>
          <w:rFonts w:cs="Arial"/>
          <w:b/>
        </w:rPr>
        <w:t xml:space="preserve"> Updates</w:t>
      </w:r>
      <w:r w:rsidR="00E07E9B" w:rsidRPr="00E07E9B">
        <w:rPr>
          <w:rFonts w:cs="Arial"/>
          <w:b/>
        </w:rPr>
        <w:t>:</w:t>
      </w:r>
    </w:p>
    <w:p w14:paraId="5B869D7A" w14:textId="0352271A" w:rsidR="00E07E9B" w:rsidRDefault="00E07E9B" w:rsidP="00E13CE6">
      <w:pPr>
        <w:rPr>
          <w:rFonts w:cs="Arial"/>
          <w:b/>
        </w:rPr>
      </w:pPr>
    </w:p>
    <w:p w14:paraId="01B2BF21" w14:textId="699FE50A" w:rsidR="00E07E9B" w:rsidRDefault="00E07E9B" w:rsidP="00B12CAD">
      <w:pPr>
        <w:ind w:left="3600" w:firstLine="720"/>
        <w:rPr>
          <w:rFonts w:cs="Arial"/>
          <w:b/>
        </w:rPr>
      </w:pPr>
      <w:r>
        <w:rPr>
          <w:rFonts w:cs="Arial"/>
          <w:b/>
        </w:rPr>
        <w:t>Methods</w:t>
      </w:r>
      <w:r w:rsidR="00645B8A">
        <w:rPr>
          <w:rFonts w:cs="Arial"/>
          <w:b/>
        </w:rPr>
        <w:t xml:space="preserve"> Group</w:t>
      </w:r>
    </w:p>
    <w:p w14:paraId="36BE3BE4" w14:textId="001929FE" w:rsidR="00967932" w:rsidRDefault="00967932" w:rsidP="00E13CE6">
      <w:pPr>
        <w:rPr>
          <w:rFonts w:cs="Arial"/>
          <w:b/>
        </w:rPr>
      </w:pPr>
    </w:p>
    <w:p w14:paraId="606C9B8F" w14:textId="501858DC" w:rsidR="00967932" w:rsidRDefault="00967932" w:rsidP="00E13CE6">
      <w:pPr>
        <w:rPr>
          <w:rFonts w:cs="Arial"/>
          <w:b/>
        </w:rPr>
      </w:pPr>
      <w:r>
        <w:rPr>
          <w:rFonts w:cs="Arial"/>
          <w:b/>
        </w:rPr>
        <w:t>Two questions:</w:t>
      </w:r>
    </w:p>
    <w:p w14:paraId="5115D48D" w14:textId="0FE6C1C7" w:rsidR="00967932" w:rsidRDefault="00967932" w:rsidP="00E13CE6">
      <w:pPr>
        <w:rPr>
          <w:rFonts w:cs="Arial"/>
        </w:rPr>
      </w:pPr>
      <w:r w:rsidRPr="00967932">
        <w:rPr>
          <w:rFonts w:cs="Arial"/>
        </w:rPr>
        <w:t>Teaching the software of stats analysis</w:t>
      </w:r>
      <w:r>
        <w:rPr>
          <w:rFonts w:cs="Arial"/>
        </w:rPr>
        <w:t>: Should we stick with the Excel package or start moving toward exclusively R?</w:t>
      </w:r>
    </w:p>
    <w:p w14:paraId="22A4B0DB" w14:textId="72F83791" w:rsidR="00967932" w:rsidRDefault="00967932" w:rsidP="00E13CE6">
      <w:pPr>
        <w:rPr>
          <w:rFonts w:cs="Arial"/>
        </w:rPr>
      </w:pPr>
    </w:p>
    <w:p w14:paraId="37789DE7" w14:textId="01C2FFB3" w:rsidR="00967932" w:rsidRDefault="00967932" w:rsidP="00E13CE6">
      <w:pPr>
        <w:rPr>
          <w:rFonts w:cs="Arial"/>
        </w:rPr>
      </w:pPr>
      <w:r>
        <w:rPr>
          <w:rFonts w:cs="Arial"/>
        </w:rPr>
        <w:t xml:space="preserve">We </w:t>
      </w:r>
      <w:r w:rsidR="00645B8A">
        <w:rPr>
          <w:rFonts w:cs="Arial"/>
        </w:rPr>
        <w:t>currently</w:t>
      </w:r>
      <w:r>
        <w:rPr>
          <w:rFonts w:cs="Arial"/>
        </w:rPr>
        <w:t xml:space="preserve"> </w:t>
      </w:r>
      <w:r w:rsidR="00645B8A">
        <w:rPr>
          <w:rFonts w:cs="Arial"/>
        </w:rPr>
        <w:t xml:space="preserve">teach </w:t>
      </w:r>
      <w:r>
        <w:rPr>
          <w:rFonts w:cs="Arial"/>
        </w:rPr>
        <w:t>quant methods (</w:t>
      </w:r>
      <w:proofErr w:type="gramStart"/>
      <w:r>
        <w:rPr>
          <w:rFonts w:cs="Arial"/>
        </w:rPr>
        <w:t>520)</w:t>
      </w:r>
      <w:r w:rsidR="00645B8A">
        <w:rPr>
          <w:rFonts w:cs="Arial"/>
        </w:rPr>
        <w:t>…</w:t>
      </w:r>
      <w:proofErr w:type="gramEnd"/>
      <w:r>
        <w:rPr>
          <w:rFonts w:cs="Arial"/>
        </w:rPr>
        <w:t xml:space="preserve"> moving forward though we will be stripping it down a bit and extracting a few of the current focuses. If we have</w:t>
      </w:r>
      <w:r w:rsidR="00645B8A">
        <w:rPr>
          <w:rFonts w:cs="Arial"/>
        </w:rPr>
        <w:t xml:space="preserve"> statistics</w:t>
      </w:r>
      <w:r>
        <w:rPr>
          <w:rFonts w:cs="Arial"/>
        </w:rPr>
        <w:t xml:space="preserve">, then we will also have qualitative methods. </w:t>
      </w:r>
    </w:p>
    <w:p w14:paraId="52099734" w14:textId="362300B2" w:rsidR="00967932" w:rsidRDefault="00967932" w:rsidP="00E13CE6">
      <w:pPr>
        <w:rPr>
          <w:rFonts w:cs="Arial"/>
        </w:rPr>
      </w:pPr>
      <w:r>
        <w:rPr>
          <w:rFonts w:cs="Arial"/>
        </w:rPr>
        <w:t xml:space="preserve">If we do this…what we are leaving out is 510...Christine proposed a 1 course class to cover cohort analysis module </w:t>
      </w:r>
    </w:p>
    <w:p w14:paraId="77DE835A" w14:textId="5C89DAD1" w:rsidR="00844D7D" w:rsidRDefault="00844D7D" w:rsidP="00E13CE6">
      <w:pPr>
        <w:rPr>
          <w:rFonts w:cs="Arial"/>
        </w:rPr>
      </w:pPr>
      <w:r>
        <w:rPr>
          <w:rFonts w:cs="Arial"/>
        </w:rPr>
        <w:t xml:space="preserve">There may be an issue with these individual </w:t>
      </w:r>
      <w:r w:rsidR="00645B8A">
        <w:rPr>
          <w:rFonts w:cs="Arial"/>
        </w:rPr>
        <w:t>modules.</w:t>
      </w:r>
    </w:p>
    <w:p w14:paraId="4CC82B0B" w14:textId="77777777" w:rsidR="00844D7D" w:rsidRDefault="00844D7D" w:rsidP="00E13CE6">
      <w:pPr>
        <w:rPr>
          <w:rFonts w:cs="Arial"/>
        </w:rPr>
      </w:pPr>
    </w:p>
    <w:p w14:paraId="24BFECAE" w14:textId="5879BF87" w:rsidR="00967932" w:rsidRDefault="00967932" w:rsidP="00E13CE6">
      <w:pPr>
        <w:rPr>
          <w:rFonts w:cs="Arial"/>
        </w:rPr>
      </w:pPr>
    </w:p>
    <w:p w14:paraId="51B57F99" w14:textId="6DD0D441" w:rsidR="00967932" w:rsidRPr="00B12CAD" w:rsidRDefault="00B12CAD" w:rsidP="00E13CE6">
      <w:pPr>
        <w:rPr>
          <w:rFonts w:cs="Arial"/>
          <w:b/>
        </w:rPr>
      </w:pPr>
      <w:r>
        <w:rPr>
          <w:rFonts w:cs="Arial"/>
        </w:rPr>
        <w:t xml:space="preserve">                                                           </w:t>
      </w:r>
      <w:r w:rsidRPr="00B12CAD">
        <w:rPr>
          <w:rFonts w:cs="Arial"/>
          <w:b/>
        </w:rPr>
        <w:t>Planning and Practice</w:t>
      </w:r>
      <w:r>
        <w:rPr>
          <w:rFonts w:cs="Arial"/>
          <w:b/>
        </w:rPr>
        <w:t>/Context</w:t>
      </w:r>
      <w:r w:rsidR="00645B8A">
        <w:rPr>
          <w:rFonts w:cs="Arial"/>
          <w:b/>
        </w:rPr>
        <w:t xml:space="preserve"> Group</w:t>
      </w:r>
    </w:p>
    <w:p w14:paraId="5796F6A9" w14:textId="0C5BAAF6" w:rsidR="00E07E9B" w:rsidRDefault="00E07E9B" w:rsidP="00E13CE6">
      <w:pPr>
        <w:rPr>
          <w:rFonts w:cs="Arial"/>
          <w:b/>
        </w:rPr>
      </w:pPr>
    </w:p>
    <w:p w14:paraId="33BA4A14" w14:textId="77777777" w:rsidR="00E07E9B" w:rsidRPr="00E07E9B" w:rsidRDefault="00E07E9B" w:rsidP="00E13CE6">
      <w:pPr>
        <w:rPr>
          <w:rFonts w:cs="Arial"/>
          <w:b/>
        </w:rPr>
      </w:pPr>
    </w:p>
    <w:p w14:paraId="276BD862" w14:textId="77777777" w:rsidR="00B12CAD" w:rsidRPr="00645B8A" w:rsidRDefault="00B12CAD" w:rsidP="00B12CAD">
      <w:pPr>
        <w:spacing w:after="0" w:line="240" w:lineRule="auto"/>
        <w:jc w:val="center"/>
        <w:rPr>
          <w:b/>
        </w:rPr>
      </w:pPr>
      <w:r w:rsidRPr="00645B8A">
        <w:rPr>
          <w:b/>
        </w:rPr>
        <w:t>PLANNING IN CONTEXT AND RELATED COURSES</w:t>
      </w:r>
    </w:p>
    <w:p w14:paraId="6F58DD3F" w14:textId="77777777" w:rsidR="00B12CAD" w:rsidRDefault="00B12CAD" w:rsidP="00B12CAD">
      <w:pPr>
        <w:spacing w:after="0" w:line="240" w:lineRule="auto"/>
        <w:rPr>
          <w:b/>
          <w:highlight w:val="yellow"/>
          <w:u w:val="single"/>
        </w:rPr>
      </w:pPr>
    </w:p>
    <w:p w14:paraId="3F2CBC30" w14:textId="77777777" w:rsidR="00B12CAD" w:rsidRPr="009C0D35" w:rsidRDefault="00B12CAD" w:rsidP="00B12CAD">
      <w:pPr>
        <w:spacing w:after="0" w:line="240" w:lineRule="auto"/>
        <w:rPr>
          <w:b/>
          <w:highlight w:val="yellow"/>
          <w:u w:val="single"/>
        </w:rPr>
      </w:pPr>
      <w:r w:rsidRPr="009C0D35">
        <w:rPr>
          <w:b/>
          <w:highlight w:val="yellow"/>
          <w:u w:val="single"/>
        </w:rPr>
        <w:t xml:space="preserve">Tasks to be completed – Feb. 26: </w:t>
      </w:r>
    </w:p>
    <w:p w14:paraId="323C527B" w14:textId="77777777" w:rsidR="00B12CAD" w:rsidRPr="009C0D35" w:rsidRDefault="00B12CAD" w:rsidP="00B12CAD">
      <w:pPr>
        <w:pStyle w:val="ListParagraph"/>
        <w:numPr>
          <w:ilvl w:val="0"/>
          <w:numId w:val="2"/>
        </w:numPr>
        <w:spacing w:after="0" w:line="240" w:lineRule="auto"/>
        <w:ind w:left="180" w:hanging="180"/>
        <w:rPr>
          <w:highlight w:val="yellow"/>
        </w:rPr>
      </w:pPr>
      <w:r>
        <w:rPr>
          <w:highlight w:val="yellow"/>
        </w:rPr>
        <w:t xml:space="preserve">Course description </w:t>
      </w:r>
      <w:r w:rsidRPr="009C0D35">
        <w:rPr>
          <w:highlight w:val="yellow"/>
        </w:rPr>
        <w:t>paragraph</w:t>
      </w:r>
    </w:p>
    <w:p w14:paraId="4F3518BE" w14:textId="77777777" w:rsidR="00B12CAD" w:rsidRPr="009C0D35" w:rsidRDefault="00B12CAD" w:rsidP="00B12CAD">
      <w:pPr>
        <w:pStyle w:val="ListParagraph"/>
        <w:numPr>
          <w:ilvl w:val="0"/>
          <w:numId w:val="2"/>
        </w:numPr>
        <w:spacing w:after="0" w:line="240" w:lineRule="auto"/>
        <w:ind w:left="180" w:hanging="180"/>
        <w:rPr>
          <w:highlight w:val="yellow"/>
        </w:rPr>
      </w:pPr>
      <w:r w:rsidRPr="009C0D35">
        <w:rPr>
          <w:highlight w:val="yellow"/>
        </w:rPr>
        <w:t>Course objectives</w:t>
      </w:r>
    </w:p>
    <w:p w14:paraId="4303059E" w14:textId="77777777" w:rsidR="00B12CAD" w:rsidRPr="009C0D35" w:rsidRDefault="00B12CAD" w:rsidP="00B12CAD">
      <w:pPr>
        <w:pStyle w:val="ListParagraph"/>
        <w:numPr>
          <w:ilvl w:val="0"/>
          <w:numId w:val="2"/>
        </w:numPr>
        <w:spacing w:after="0" w:line="240" w:lineRule="auto"/>
        <w:ind w:left="180" w:hanging="180"/>
        <w:rPr>
          <w:highlight w:val="yellow"/>
        </w:rPr>
      </w:pPr>
      <w:r w:rsidRPr="009C0D35">
        <w:rPr>
          <w:highlight w:val="yellow"/>
        </w:rPr>
        <w:t>Inclusion of race and equity reference in course objectives</w:t>
      </w:r>
    </w:p>
    <w:p w14:paraId="65FB5B02" w14:textId="77777777" w:rsidR="00B12CAD" w:rsidRPr="000C5154" w:rsidRDefault="00B12CAD" w:rsidP="00B12CAD">
      <w:pPr>
        <w:spacing w:after="0" w:line="240" w:lineRule="auto"/>
        <w:rPr>
          <w:highlight w:val="yellow"/>
        </w:rPr>
      </w:pPr>
      <w:r w:rsidRPr="000C5154">
        <w:rPr>
          <w:highlight w:val="yellow"/>
        </w:rPr>
        <w:t xml:space="preserve">I also looked at syllabi  </w:t>
      </w:r>
      <w:hyperlink r:id="rId7" w:history="1">
        <w:r w:rsidRPr="000C5154">
          <w:rPr>
            <w:rStyle w:val="Hyperlink"/>
            <w:highlight w:val="yellow"/>
          </w:rPr>
          <w:t>http://urbdp.be.washington.edu/resources/udp-course-listings-and-syllabi/</w:t>
        </w:r>
      </w:hyperlink>
      <w:r w:rsidRPr="000C5154">
        <w:rPr>
          <w:highlight w:val="yellow"/>
        </w:rPr>
        <w:t xml:space="preserve"> </w:t>
      </w:r>
    </w:p>
    <w:p w14:paraId="76DF490B" w14:textId="77777777" w:rsidR="00B12CAD" w:rsidRPr="00916C40" w:rsidRDefault="00B12CAD" w:rsidP="00B12CAD">
      <w:pPr>
        <w:spacing w:after="0" w:line="240" w:lineRule="auto"/>
        <w:rPr>
          <w:b/>
        </w:rPr>
      </w:pPr>
      <w:r w:rsidRPr="000C5154">
        <w:rPr>
          <w:b/>
          <w:highlight w:val="yellow"/>
        </w:rPr>
        <w:t xml:space="preserve">Edits in track changes based on the last faculty meeting, </w:t>
      </w:r>
      <w:r>
        <w:rPr>
          <w:b/>
          <w:highlight w:val="yellow"/>
        </w:rPr>
        <w:t>a short</w:t>
      </w:r>
      <w:r w:rsidRPr="000C5154">
        <w:rPr>
          <w:b/>
          <w:highlight w:val="yellow"/>
        </w:rPr>
        <w:t xml:space="preserve"> conversation with Christine, additional request by Christopher and some additional thinking</w:t>
      </w:r>
    </w:p>
    <w:p w14:paraId="6F022BB8" w14:textId="77777777" w:rsidR="00B12CAD" w:rsidRDefault="00B12CAD" w:rsidP="00B12CAD">
      <w:pPr>
        <w:spacing w:after="0" w:line="240" w:lineRule="auto"/>
        <w:rPr>
          <w:b/>
          <w:u w:val="single"/>
        </w:rPr>
      </w:pPr>
    </w:p>
    <w:p w14:paraId="41543472" w14:textId="77777777" w:rsidR="00B12CAD" w:rsidRPr="00103712" w:rsidRDefault="00B12CAD" w:rsidP="00B12CAD">
      <w:pPr>
        <w:spacing w:after="0" w:line="240" w:lineRule="auto"/>
        <w:rPr>
          <w:b/>
          <w:u w:val="single"/>
        </w:rPr>
      </w:pPr>
      <w:r w:rsidRPr="00103712">
        <w:rPr>
          <w:b/>
          <w:u w:val="single"/>
        </w:rPr>
        <w:t xml:space="preserve">URBDP 500 Planning in Context (3 credits) </w:t>
      </w:r>
      <w:r>
        <w:rPr>
          <w:b/>
          <w:u w:val="single"/>
        </w:rPr>
        <w:t>- Sofia</w:t>
      </w:r>
    </w:p>
    <w:p w14:paraId="566CC3F7" w14:textId="77777777" w:rsidR="00B12CAD" w:rsidRDefault="00B12CAD" w:rsidP="00B12CAD">
      <w:pPr>
        <w:spacing w:after="0" w:line="240" w:lineRule="auto"/>
      </w:pPr>
      <w:r>
        <w:t xml:space="preserve">Quarter 1 </w:t>
      </w:r>
    </w:p>
    <w:p w14:paraId="25A6D0AB" w14:textId="77777777" w:rsidR="00B12CAD" w:rsidRPr="00103712" w:rsidRDefault="00B12CAD" w:rsidP="00B12CAD">
      <w:pPr>
        <w:spacing w:after="0" w:line="240" w:lineRule="auto"/>
        <w:rPr>
          <w:b/>
          <w:i/>
        </w:rPr>
      </w:pPr>
      <w:r w:rsidRPr="00103712">
        <w:rPr>
          <w:b/>
          <w:i/>
        </w:rPr>
        <w:t xml:space="preserve">Course description: </w:t>
      </w:r>
    </w:p>
    <w:p w14:paraId="0BA00638" w14:textId="77777777" w:rsidR="00B12CAD" w:rsidRDefault="00B12CAD" w:rsidP="00B12CAD">
      <w:pPr>
        <w:spacing w:after="0" w:line="240" w:lineRule="auto"/>
      </w:pPr>
      <w:r>
        <w:t xml:space="preserve">This course introduces planning as a profession and provides an understanding of the institutional environment in which it takes place, while assessing equity, social justice and resiliency issues. Critical to our discipline and practice are grand challenges and the interconnectedness of the different subfields of urban planning (e.g. urbanization evolution, sprawl, growth management and environmental sensitivities, resiliency, homelessness and public health). Students learn how these challenges serve as context for decision-making in the field of planning. </w:t>
      </w:r>
    </w:p>
    <w:p w14:paraId="151B3A82" w14:textId="77777777" w:rsidR="00B12CAD" w:rsidRDefault="00B12CAD" w:rsidP="00B12CAD">
      <w:pPr>
        <w:spacing w:after="0" w:line="240" w:lineRule="auto"/>
      </w:pPr>
    </w:p>
    <w:p w14:paraId="50A04E7D" w14:textId="77777777" w:rsidR="00B12CAD" w:rsidRPr="00103712" w:rsidRDefault="00B12CAD" w:rsidP="00B12CAD">
      <w:pPr>
        <w:spacing w:after="0" w:line="240" w:lineRule="auto"/>
        <w:rPr>
          <w:b/>
          <w:i/>
        </w:rPr>
      </w:pPr>
      <w:r w:rsidRPr="00103712">
        <w:rPr>
          <w:b/>
          <w:i/>
        </w:rPr>
        <w:t xml:space="preserve">Course objectives: </w:t>
      </w:r>
    </w:p>
    <w:p w14:paraId="30EFF345" w14:textId="77777777" w:rsidR="00B12CAD" w:rsidRDefault="00B12CAD" w:rsidP="00B12CAD">
      <w:pPr>
        <w:pStyle w:val="ListParagraph"/>
        <w:numPr>
          <w:ilvl w:val="0"/>
          <w:numId w:val="3"/>
        </w:numPr>
        <w:spacing w:after="0" w:line="240" w:lineRule="auto"/>
        <w:ind w:left="180" w:hanging="180"/>
      </w:pPr>
      <w:commentRangeStart w:id="1"/>
      <w:r>
        <w:lastRenderedPageBreak/>
        <w:t xml:space="preserve">Understand the different pathways of the profession </w:t>
      </w:r>
      <w:commentRangeEnd w:id="1"/>
      <w:r>
        <w:rPr>
          <w:rStyle w:val="CommentReference"/>
        </w:rPr>
        <w:commentReference w:id="1"/>
      </w:r>
      <w:r>
        <w:t>(e.g. different types of planning: land use, strategic, regional, conservation, master planning, transportation, etc.)</w:t>
      </w:r>
    </w:p>
    <w:p w14:paraId="00545A17" w14:textId="77777777" w:rsidR="00B12CAD" w:rsidRDefault="00B12CAD" w:rsidP="00B12CAD">
      <w:pPr>
        <w:pStyle w:val="ListParagraph"/>
        <w:numPr>
          <w:ilvl w:val="0"/>
          <w:numId w:val="3"/>
        </w:numPr>
        <w:spacing w:after="0" w:line="240" w:lineRule="auto"/>
        <w:ind w:left="180" w:hanging="180"/>
      </w:pPr>
      <w:r>
        <w:t>Be able to formulate plan of action/next steps in the planning profession</w:t>
      </w:r>
    </w:p>
    <w:p w14:paraId="3F10C46D" w14:textId="77777777" w:rsidR="00B12CAD" w:rsidRDefault="00B12CAD" w:rsidP="00B12CAD">
      <w:pPr>
        <w:pStyle w:val="ListParagraph"/>
        <w:numPr>
          <w:ilvl w:val="0"/>
          <w:numId w:val="3"/>
        </w:numPr>
        <w:spacing w:after="0" w:line="240" w:lineRule="auto"/>
        <w:ind w:left="180" w:hanging="180"/>
      </w:pPr>
      <w:r>
        <w:t xml:space="preserve">Describe </w:t>
      </w:r>
      <w:commentRangeStart w:id="2"/>
      <w:r>
        <w:t xml:space="preserve">grand challenges </w:t>
      </w:r>
      <w:commentRangeEnd w:id="2"/>
      <w:r>
        <w:rPr>
          <w:rStyle w:val="CommentReference"/>
        </w:rPr>
        <w:commentReference w:id="2"/>
      </w:r>
      <w:r>
        <w:t xml:space="preserve"> (urbanization evolution, sprawl, growth management and environmental sensitivities, resiliency, homelessness and public health)</w:t>
      </w:r>
    </w:p>
    <w:p w14:paraId="014C598D" w14:textId="77777777" w:rsidR="00B12CAD" w:rsidRDefault="00B12CAD" w:rsidP="00B12CAD">
      <w:pPr>
        <w:pStyle w:val="ListParagraph"/>
        <w:numPr>
          <w:ilvl w:val="0"/>
          <w:numId w:val="3"/>
        </w:numPr>
        <w:spacing w:after="0" w:line="240" w:lineRule="auto"/>
        <w:ind w:left="180" w:hanging="180"/>
      </w:pPr>
      <w:r>
        <w:t>Understand planning’s institutional environment</w:t>
      </w:r>
    </w:p>
    <w:p w14:paraId="691430D0" w14:textId="77777777" w:rsidR="00B12CAD" w:rsidRDefault="00B12CAD" w:rsidP="00B12CAD">
      <w:pPr>
        <w:pStyle w:val="ListParagraph"/>
        <w:numPr>
          <w:ilvl w:val="0"/>
          <w:numId w:val="3"/>
        </w:numPr>
        <w:spacing w:after="0" w:line="240" w:lineRule="auto"/>
        <w:ind w:left="180" w:hanging="180"/>
      </w:pPr>
      <w:r>
        <w:t>Racial dynamics and equity in urban/metro areas</w:t>
      </w:r>
    </w:p>
    <w:p w14:paraId="46A19D6A" w14:textId="77777777" w:rsidR="00B12CAD" w:rsidRDefault="00B12CAD" w:rsidP="00B12CAD">
      <w:pPr>
        <w:spacing w:after="0" w:line="240" w:lineRule="auto"/>
        <w:ind w:left="180"/>
      </w:pPr>
    </w:p>
    <w:p w14:paraId="4120C87E" w14:textId="77777777" w:rsidR="00B12CAD" w:rsidRPr="00103712" w:rsidRDefault="00B12CAD" w:rsidP="00B12CAD">
      <w:pPr>
        <w:spacing w:after="0" w:line="240" w:lineRule="auto"/>
        <w:rPr>
          <w:b/>
          <w:u w:val="single"/>
        </w:rPr>
      </w:pPr>
      <w:r w:rsidRPr="00103712">
        <w:rPr>
          <w:b/>
          <w:u w:val="single"/>
        </w:rPr>
        <w:t xml:space="preserve">URBDP 501 Comprehensive Planning (3-4 credits) </w:t>
      </w:r>
      <w:r>
        <w:rPr>
          <w:b/>
          <w:u w:val="single"/>
        </w:rPr>
        <w:t>- Jan</w:t>
      </w:r>
    </w:p>
    <w:p w14:paraId="21B87393" w14:textId="77777777" w:rsidR="00B12CAD" w:rsidRDefault="00B12CAD" w:rsidP="00B12CAD">
      <w:pPr>
        <w:spacing w:after="0" w:line="240" w:lineRule="auto"/>
      </w:pPr>
      <w:r>
        <w:t xml:space="preserve">Quarter 2 </w:t>
      </w:r>
    </w:p>
    <w:p w14:paraId="3C369429" w14:textId="77777777" w:rsidR="00B12CAD" w:rsidRPr="00103712" w:rsidRDefault="00B12CAD" w:rsidP="00B12CAD">
      <w:pPr>
        <w:spacing w:after="0" w:line="240" w:lineRule="auto"/>
        <w:rPr>
          <w:b/>
          <w:i/>
        </w:rPr>
      </w:pPr>
      <w:r w:rsidRPr="00103712">
        <w:rPr>
          <w:b/>
          <w:i/>
        </w:rPr>
        <w:t xml:space="preserve">Course description: </w:t>
      </w:r>
    </w:p>
    <w:p w14:paraId="14DEC6DC" w14:textId="77777777" w:rsidR="00B12CAD" w:rsidRDefault="00B12CAD" w:rsidP="00B12CAD">
      <w:pPr>
        <w:spacing w:after="0" w:line="240" w:lineRule="auto"/>
      </w:pPr>
      <w:r>
        <w:t xml:space="preserve">This course provides students with a full understanding of plan-making, land use, zoning, and plan implementation. The course content includes the main text in this field, and activities foster the development of skills in policy making, spatial planning, the process of zoning, and the evaluation of plans as implemented. </w:t>
      </w:r>
    </w:p>
    <w:p w14:paraId="417F90DB" w14:textId="77777777" w:rsidR="00B12CAD" w:rsidRDefault="00B12CAD" w:rsidP="00B12CAD">
      <w:pPr>
        <w:spacing w:after="0" w:line="240" w:lineRule="auto"/>
      </w:pPr>
    </w:p>
    <w:p w14:paraId="55E4FE78" w14:textId="77777777" w:rsidR="00B12CAD" w:rsidRPr="00103712" w:rsidRDefault="00B12CAD" w:rsidP="00B12CAD">
      <w:pPr>
        <w:spacing w:after="0" w:line="240" w:lineRule="auto"/>
        <w:rPr>
          <w:b/>
          <w:i/>
        </w:rPr>
      </w:pPr>
      <w:r w:rsidRPr="00103712">
        <w:rPr>
          <w:b/>
          <w:i/>
        </w:rPr>
        <w:t xml:space="preserve">Course objectives: </w:t>
      </w:r>
    </w:p>
    <w:p w14:paraId="4D03246C" w14:textId="77777777" w:rsidR="00B12CAD" w:rsidRDefault="00B12CAD" w:rsidP="00B12CAD">
      <w:pPr>
        <w:pStyle w:val="ListParagraph"/>
        <w:numPr>
          <w:ilvl w:val="0"/>
          <w:numId w:val="4"/>
        </w:numPr>
        <w:spacing w:after="0" w:line="240" w:lineRule="auto"/>
        <w:ind w:left="180" w:hanging="180"/>
      </w:pPr>
      <w:r>
        <w:t xml:space="preserve">Understand plan-making </w:t>
      </w:r>
    </w:p>
    <w:p w14:paraId="0C99337B" w14:textId="77777777" w:rsidR="00B12CAD" w:rsidRDefault="00B12CAD" w:rsidP="00B12CAD">
      <w:pPr>
        <w:pStyle w:val="ListParagraph"/>
        <w:numPr>
          <w:ilvl w:val="0"/>
          <w:numId w:val="4"/>
        </w:numPr>
        <w:spacing w:after="0" w:line="240" w:lineRule="auto"/>
        <w:ind w:left="180" w:hanging="180"/>
      </w:pPr>
      <w:r>
        <w:t>Develop technical writing skills</w:t>
      </w:r>
    </w:p>
    <w:p w14:paraId="6C58ACE7" w14:textId="77777777" w:rsidR="00B12CAD" w:rsidRDefault="00B12CAD" w:rsidP="00B12CAD">
      <w:pPr>
        <w:pStyle w:val="ListParagraph"/>
        <w:numPr>
          <w:ilvl w:val="0"/>
          <w:numId w:val="4"/>
        </w:numPr>
        <w:spacing w:after="0" w:line="240" w:lineRule="auto"/>
        <w:ind w:left="180" w:hanging="180"/>
      </w:pPr>
      <w:r>
        <w:t xml:space="preserve">Develop zoning and related tools </w:t>
      </w:r>
    </w:p>
    <w:p w14:paraId="20EE151A" w14:textId="43C7A77F" w:rsidR="00B12CAD" w:rsidRDefault="00B12CAD" w:rsidP="00B12CAD">
      <w:pPr>
        <w:pStyle w:val="ListParagraph"/>
        <w:numPr>
          <w:ilvl w:val="0"/>
          <w:numId w:val="4"/>
        </w:numPr>
        <w:spacing w:after="0" w:line="240" w:lineRule="auto"/>
        <w:ind w:left="180" w:hanging="180"/>
      </w:pPr>
      <w:r>
        <w:t xml:space="preserve">Assess plan implementation </w:t>
      </w:r>
    </w:p>
    <w:p w14:paraId="5D718841" w14:textId="6D5FF75B" w:rsidR="00411593" w:rsidRDefault="00411593" w:rsidP="00411593">
      <w:pPr>
        <w:spacing w:after="0" w:line="240" w:lineRule="auto"/>
      </w:pPr>
    </w:p>
    <w:p w14:paraId="15A153B3" w14:textId="27948153" w:rsidR="00411593" w:rsidRDefault="00411593" w:rsidP="00411593">
      <w:pPr>
        <w:spacing w:after="0" w:line="240" w:lineRule="auto"/>
      </w:pPr>
      <w:r>
        <w:t>Textbook: Urban Land Use Planning</w:t>
      </w:r>
    </w:p>
    <w:p w14:paraId="07321D41" w14:textId="406DCC6F" w:rsidR="00411593" w:rsidRDefault="00411593" w:rsidP="00411593">
      <w:pPr>
        <w:spacing w:after="0" w:line="240" w:lineRule="auto"/>
      </w:pPr>
    </w:p>
    <w:p w14:paraId="4F489012" w14:textId="703C22E7" w:rsidR="00411593" w:rsidRDefault="00411593" w:rsidP="00411593">
      <w:pPr>
        <w:spacing w:after="0" w:line="240" w:lineRule="auto"/>
      </w:pPr>
      <w:r>
        <w:t xml:space="preserve">*****comment from current student is that the current class time is not enough </w:t>
      </w:r>
      <w:proofErr w:type="gramStart"/>
      <w:r>
        <w:t>( 1.5</w:t>
      </w:r>
      <w:proofErr w:type="gramEnd"/>
      <w:r>
        <w:t xml:space="preserve"> hours 2x per week)</w:t>
      </w:r>
    </w:p>
    <w:p w14:paraId="4E13D9D9" w14:textId="48E906CB" w:rsidR="00411593" w:rsidRDefault="00411593" w:rsidP="00411593">
      <w:pPr>
        <w:spacing w:after="0" w:line="240" w:lineRule="auto"/>
      </w:pPr>
    </w:p>
    <w:p w14:paraId="2EB682A6" w14:textId="77777777" w:rsidR="00411593" w:rsidRDefault="00411593" w:rsidP="00411593">
      <w:pPr>
        <w:spacing w:after="0" w:line="240" w:lineRule="auto"/>
      </w:pPr>
    </w:p>
    <w:p w14:paraId="68AC5199" w14:textId="77777777" w:rsidR="00B12CAD" w:rsidRDefault="00B12CAD" w:rsidP="00B12CAD">
      <w:pPr>
        <w:spacing w:after="0" w:line="240" w:lineRule="auto"/>
      </w:pPr>
    </w:p>
    <w:p w14:paraId="35C33B8A" w14:textId="77777777" w:rsidR="00B12CAD" w:rsidRDefault="00B12CAD" w:rsidP="00B12CAD">
      <w:pPr>
        <w:spacing w:after="0" w:line="240" w:lineRule="auto"/>
      </w:pPr>
    </w:p>
    <w:p w14:paraId="1DCFF89F" w14:textId="77777777" w:rsidR="00B12CAD" w:rsidRPr="00103712" w:rsidRDefault="00B12CAD" w:rsidP="00B12CAD">
      <w:pPr>
        <w:spacing w:after="0" w:line="240" w:lineRule="auto"/>
        <w:rPr>
          <w:b/>
          <w:u w:val="single"/>
        </w:rPr>
      </w:pPr>
      <w:r w:rsidRPr="00103712">
        <w:rPr>
          <w:b/>
          <w:u w:val="single"/>
        </w:rPr>
        <w:t xml:space="preserve">URBDP 507 Planning Studio (5 credits) </w:t>
      </w:r>
      <w:r>
        <w:rPr>
          <w:b/>
          <w:u w:val="single"/>
        </w:rPr>
        <w:t>- Sofia</w:t>
      </w:r>
    </w:p>
    <w:p w14:paraId="4E81BD48" w14:textId="77777777" w:rsidR="00B12CAD" w:rsidRDefault="00B12CAD" w:rsidP="00B12CAD">
      <w:pPr>
        <w:spacing w:after="0" w:line="240" w:lineRule="auto"/>
      </w:pPr>
      <w:r>
        <w:t xml:space="preserve">Quarter 3 </w:t>
      </w:r>
    </w:p>
    <w:p w14:paraId="624764F8" w14:textId="77777777" w:rsidR="00B12CAD" w:rsidRPr="00103712" w:rsidRDefault="00B12CAD" w:rsidP="00B12CAD">
      <w:pPr>
        <w:spacing w:after="0" w:line="240" w:lineRule="auto"/>
        <w:rPr>
          <w:b/>
          <w:i/>
        </w:rPr>
      </w:pPr>
      <w:r w:rsidRPr="00103712">
        <w:rPr>
          <w:b/>
          <w:i/>
        </w:rPr>
        <w:t xml:space="preserve">Course description: </w:t>
      </w:r>
    </w:p>
    <w:p w14:paraId="67F97AEC" w14:textId="77777777" w:rsidR="00B12CAD" w:rsidRDefault="00B12CAD" w:rsidP="00B12CAD">
      <w:pPr>
        <w:spacing w:after="0" w:line="240" w:lineRule="auto"/>
      </w:pPr>
      <w:r>
        <w:t xml:space="preserve">In this course you will apply core planning concepts and methods in a collaborative effort to develop an inclusive plan in a real-world setting. Students learn practical skills for integrating knowledge from multiple disciplines, to embrace uncertainty and measure trade-offs in plan-making, and to relate today’s choices to plausible futures in a rapidly changing environment. The course will help students develop team building skills with the objective of providing solutions to a problem while playing different roles and keeping team members in check with deliverables and deadlines. </w:t>
      </w:r>
    </w:p>
    <w:p w14:paraId="68EDA119" w14:textId="77777777" w:rsidR="00B12CAD" w:rsidRDefault="00B12CAD" w:rsidP="00B12CAD">
      <w:pPr>
        <w:spacing w:after="0" w:line="240" w:lineRule="auto"/>
      </w:pPr>
    </w:p>
    <w:p w14:paraId="7F4A3576" w14:textId="77777777" w:rsidR="00B12CAD" w:rsidRPr="00103712" w:rsidRDefault="00B12CAD" w:rsidP="00B12CAD">
      <w:pPr>
        <w:spacing w:after="0" w:line="240" w:lineRule="auto"/>
        <w:rPr>
          <w:b/>
          <w:i/>
        </w:rPr>
      </w:pPr>
      <w:r w:rsidRPr="00103712">
        <w:rPr>
          <w:b/>
          <w:i/>
        </w:rPr>
        <w:t xml:space="preserve">Course objectives: </w:t>
      </w:r>
    </w:p>
    <w:p w14:paraId="5CF1F9F5" w14:textId="77777777" w:rsidR="00B12CAD" w:rsidRDefault="00B12CAD" w:rsidP="00B12CAD">
      <w:pPr>
        <w:pStyle w:val="ListParagraph"/>
        <w:numPr>
          <w:ilvl w:val="0"/>
          <w:numId w:val="5"/>
        </w:numPr>
        <w:spacing w:after="0" w:line="240" w:lineRule="auto"/>
        <w:ind w:left="180" w:hanging="180"/>
      </w:pPr>
      <w:r>
        <w:t xml:space="preserve">Apply core planning concepts and methods </w:t>
      </w:r>
    </w:p>
    <w:p w14:paraId="4A0F2337" w14:textId="77777777" w:rsidR="00B12CAD" w:rsidRDefault="00B12CAD" w:rsidP="00B12CAD">
      <w:pPr>
        <w:pStyle w:val="ListParagraph"/>
        <w:numPr>
          <w:ilvl w:val="0"/>
          <w:numId w:val="5"/>
        </w:numPr>
        <w:spacing w:after="0" w:line="240" w:lineRule="auto"/>
        <w:ind w:left="180" w:hanging="180"/>
      </w:pPr>
      <w:r>
        <w:t>Develop familiarity with professional protocol and public participation</w:t>
      </w:r>
    </w:p>
    <w:p w14:paraId="41C6CE72" w14:textId="77777777" w:rsidR="00B12CAD" w:rsidRDefault="00B12CAD" w:rsidP="00B12CAD">
      <w:pPr>
        <w:pStyle w:val="ListParagraph"/>
        <w:numPr>
          <w:ilvl w:val="0"/>
          <w:numId w:val="5"/>
        </w:numPr>
        <w:spacing w:after="0" w:line="240" w:lineRule="auto"/>
        <w:ind w:left="180" w:hanging="180"/>
      </w:pPr>
      <w:r>
        <w:t xml:space="preserve">Collaborate across disciplines </w:t>
      </w:r>
    </w:p>
    <w:p w14:paraId="02EAC09D" w14:textId="77777777" w:rsidR="00B12CAD" w:rsidRDefault="00B12CAD" w:rsidP="00B12CAD">
      <w:pPr>
        <w:pStyle w:val="ListParagraph"/>
        <w:numPr>
          <w:ilvl w:val="0"/>
          <w:numId w:val="5"/>
        </w:numPr>
        <w:spacing w:after="0" w:line="240" w:lineRule="auto"/>
        <w:ind w:left="180" w:hanging="180"/>
      </w:pPr>
      <w:r>
        <w:t xml:space="preserve">Embrace uncertainty and change </w:t>
      </w:r>
    </w:p>
    <w:p w14:paraId="02EBE84F" w14:textId="77777777" w:rsidR="00B12CAD" w:rsidRDefault="00B12CAD" w:rsidP="00B12CAD">
      <w:pPr>
        <w:pStyle w:val="ListParagraph"/>
        <w:numPr>
          <w:ilvl w:val="0"/>
          <w:numId w:val="5"/>
        </w:numPr>
        <w:spacing w:after="0" w:line="240" w:lineRule="auto"/>
        <w:ind w:left="180" w:hanging="180"/>
      </w:pPr>
      <w:r>
        <w:t>Develop alternative scenarios</w:t>
      </w:r>
    </w:p>
    <w:p w14:paraId="2F3BC4B1" w14:textId="2B18A2E5" w:rsidR="00B12CAD" w:rsidRDefault="00B12CAD" w:rsidP="00B12CAD">
      <w:pPr>
        <w:pStyle w:val="ListParagraph"/>
        <w:numPr>
          <w:ilvl w:val="0"/>
          <w:numId w:val="5"/>
        </w:numPr>
        <w:spacing w:after="0" w:line="240" w:lineRule="auto"/>
        <w:ind w:left="180" w:hanging="180"/>
      </w:pPr>
      <w:r>
        <w:t>Racial/equity analysis of the studio topic through the lens of best practices in creating a society balanced plan</w:t>
      </w:r>
    </w:p>
    <w:p w14:paraId="6B2DECC0" w14:textId="77777777" w:rsidR="001D7ADC" w:rsidRDefault="001D7ADC" w:rsidP="00B12CAD">
      <w:pPr>
        <w:pStyle w:val="ListParagraph"/>
        <w:numPr>
          <w:ilvl w:val="0"/>
          <w:numId w:val="5"/>
        </w:numPr>
        <w:spacing w:after="0" w:line="240" w:lineRule="auto"/>
        <w:ind w:left="180" w:hanging="180"/>
      </w:pPr>
    </w:p>
    <w:p w14:paraId="22F5884C" w14:textId="77777777" w:rsidR="00B12CAD" w:rsidRDefault="00B12CAD" w:rsidP="00B12CAD">
      <w:pPr>
        <w:spacing w:after="0" w:line="240" w:lineRule="auto"/>
      </w:pPr>
    </w:p>
    <w:p w14:paraId="24853838" w14:textId="77777777" w:rsidR="001D7ADC" w:rsidRDefault="001D7ADC" w:rsidP="00B12CAD">
      <w:pPr>
        <w:spacing w:after="0" w:line="240" w:lineRule="auto"/>
      </w:pPr>
      <w:r>
        <w:t>******Comments…</w:t>
      </w:r>
    </w:p>
    <w:p w14:paraId="407AA12E" w14:textId="27806CF8" w:rsidR="00B12CAD" w:rsidRDefault="001D7ADC" w:rsidP="00B12CAD">
      <w:pPr>
        <w:spacing w:after="0" w:line="240" w:lineRule="auto"/>
      </w:pPr>
      <w:r>
        <w:t>It would be important for the instructor of 501 and 507 AND 512 to be in contact and coordinate content</w:t>
      </w:r>
    </w:p>
    <w:p w14:paraId="04E13A51" w14:textId="77777777" w:rsidR="001D7ADC" w:rsidRDefault="001D7ADC" w:rsidP="00B12CAD">
      <w:pPr>
        <w:spacing w:after="0" w:line="240" w:lineRule="auto"/>
      </w:pPr>
    </w:p>
    <w:p w14:paraId="7946A122" w14:textId="5E69F130" w:rsidR="001D7ADC" w:rsidRDefault="001D7ADC" w:rsidP="00B12CAD">
      <w:pPr>
        <w:spacing w:after="0" w:line="240" w:lineRule="auto"/>
      </w:pPr>
      <w:r>
        <w:t>Getting rid of 506, students would lose the client interaction</w:t>
      </w:r>
    </w:p>
    <w:p w14:paraId="46928480" w14:textId="77777777" w:rsidR="001D7ADC" w:rsidRDefault="001D7ADC" w:rsidP="00B12CAD">
      <w:pPr>
        <w:spacing w:after="0" w:line="240" w:lineRule="auto"/>
      </w:pPr>
    </w:p>
    <w:p w14:paraId="3B8625D2" w14:textId="77777777" w:rsidR="00B12CAD" w:rsidRPr="00103712" w:rsidRDefault="00B12CAD" w:rsidP="00B12CAD">
      <w:pPr>
        <w:spacing w:after="0" w:line="240" w:lineRule="auto"/>
        <w:rPr>
          <w:b/>
          <w:u w:val="single"/>
        </w:rPr>
      </w:pPr>
      <w:r w:rsidRPr="00103712">
        <w:rPr>
          <w:b/>
          <w:u w:val="single"/>
        </w:rPr>
        <w:t xml:space="preserve">URBDP 580 Planning Law (3 credits) </w:t>
      </w:r>
      <w:r>
        <w:rPr>
          <w:b/>
          <w:u w:val="single"/>
        </w:rPr>
        <w:t>- Jan</w:t>
      </w:r>
    </w:p>
    <w:p w14:paraId="2465C767" w14:textId="77777777" w:rsidR="00B12CAD" w:rsidRDefault="00B12CAD" w:rsidP="00B12CAD">
      <w:pPr>
        <w:spacing w:after="0" w:line="240" w:lineRule="auto"/>
      </w:pPr>
      <w:r>
        <w:t xml:space="preserve">Currently quarter 3 or 6 </w:t>
      </w:r>
    </w:p>
    <w:p w14:paraId="6F9F7349" w14:textId="77777777" w:rsidR="00B12CAD" w:rsidRPr="00103712" w:rsidRDefault="00B12CAD" w:rsidP="00B12CAD">
      <w:pPr>
        <w:spacing w:after="0" w:line="240" w:lineRule="auto"/>
        <w:rPr>
          <w:b/>
          <w:i/>
        </w:rPr>
      </w:pPr>
      <w:r w:rsidRPr="00103712">
        <w:rPr>
          <w:b/>
          <w:i/>
        </w:rPr>
        <w:t>Course description:</w:t>
      </w:r>
    </w:p>
    <w:p w14:paraId="5316B28D" w14:textId="77777777" w:rsidR="00B12CAD" w:rsidRDefault="00B12CAD" w:rsidP="00B12CAD">
      <w:pPr>
        <w:spacing w:after="0" w:line="240" w:lineRule="auto"/>
      </w:pPr>
      <w:r>
        <w:lastRenderedPageBreak/>
        <w:t xml:space="preserve">This course introduces the fundamental concepts and cases in planning law. Students gain an understanding of the legal framework for planning as it is developed in policy and adjudicated in a court of law, and practice the development and delivery of planning arguments. Various aspects of law including eminent domain, urban renewal, inclusionary zoning, historic preservation and environmental law will be covered. </w:t>
      </w:r>
    </w:p>
    <w:p w14:paraId="28CCAEF4" w14:textId="77777777" w:rsidR="00B12CAD" w:rsidRDefault="00B12CAD" w:rsidP="00B12CAD">
      <w:pPr>
        <w:spacing w:after="0" w:line="240" w:lineRule="auto"/>
      </w:pPr>
    </w:p>
    <w:p w14:paraId="4F60976A" w14:textId="77777777" w:rsidR="00B12CAD" w:rsidRPr="00103712" w:rsidRDefault="00B12CAD" w:rsidP="00B12CAD">
      <w:pPr>
        <w:spacing w:after="0" w:line="240" w:lineRule="auto"/>
        <w:rPr>
          <w:b/>
          <w:i/>
        </w:rPr>
      </w:pPr>
      <w:r w:rsidRPr="00103712">
        <w:rPr>
          <w:b/>
          <w:i/>
        </w:rPr>
        <w:t xml:space="preserve">Course objectives: </w:t>
      </w:r>
    </w:p>
    <w:p w14:paraId="479D9001" w14:textId="77777777" w:rsidR="00B12CAD" w:rsidRDefault="00B12CAD" w:rsidP="00B12CAD">
      <w:pPr>
        <w:pStyle w:val="ListParagraph"/>
        <w:numPr>
          <w:ilvl w:val="0"/>
          <w:numId w:val="6"/>
        </w:numPr>
        <w:spacing w:after="0" w:line="240" w:lineRule="auto"/>
        <w:ind w:left="180" w:hanging="180"/>
      </w:pPr>
      <w:r>
        <w:t xml:space="preserve">Articulate planning’s regulatory instruments </w:t>
      </w:r>
    </w:p>
    <w:p w14:paraId="02AA4FAF" w14:textId="77777777" w:rsidR="00B12CAD" w:rsidRDefault="00B12CAD" w:rsidP="00B12CAD">
      <w:pPr>
        <w:pStyle w:val="ListParagraph"/>
        <w:numPr>
          <w:ilvl w:val="0"/>
          <w:numId w:val="6"/>
        </w:numPr>
        <w:spacing w:after="0" w:line="240" w:lineRule="auto"/>
        <w:ind w:left="180" w:hanging="180"/>
      </w:pPr>
      <w:r>
        <w:t xml:space="preserve">Understand policy development and case law </w:t>
      </w:r>
    </w:p>
    <w:p w14:paraId="5ABF8D77" w14:textId="77777777" w:rsidR="00B12CAD" w:rsidRDefault="00B12CAD" w:rsidP="00B12CAD">
      <w:pPr>
        <w:pStyle w:val="ListParagraph"/>
        <w:numPr>
          <w:ilvl w:val="0"/>
          <w:numId w:val="6"/>
        </w:numPr>
        <w:spacing w:after="0" w:line="240" w:lineRule="auto"/>
        <w:ind w:left="180" w:hanging="180"/>
      </w:pPr>
      <w:r>
        <w:t>Defend a planning position</w:t>
      </w:r>
    </w:p>
    <w:p w14:paraId="01A30479" w14:textId="77777777" w:rsidR="00B12CAD" w:rsidRDefault="00B12CAD" w:rsidP="00B12CAD">
      <w:pPr>
        <w:pStyle w:val="ListParagraph"/>
        <w:numPr>
          <w:ilvl w:val="0"/>
          <w:numId w:val="6"/>
        </w:numPr>
        <w:spacing w:after="0" w:line="240" w:lineRule="auto"/>
        <w:ind w:left="180" w:hanging="180"/>
      </w:pPr>
      <w:r>
        <w:t>Overview of ethics of public decision-making</w:t>
      </w:r>
    </w:p>
    <w:p w14:paraId="65EF5233" w14:textId="0E3BC82A" w:rsidR="00B12CAD" w:rsidRDefault="00B12CAD" w:rsidP="00B12CAD">
      <w:pPr>
        <w:spacing w:after="0" w:line="240" w:lineRule="auto"/>
      </w:pPr>
    </w:p>
    <w:p w14:paraId="267ABDF7" w14:textId="3A6F44FE" w:rsidR="001D7ADC" w:rsidRDefault="001D7ADC" w:rsidP="00B12CAD">
      <w:pPr>
        <w:spacing w:after="0" w:line="240" w:lineRule="auto"/>
      </w:pPr>
    </w:p>
    <w:p w14:paraId="59B685FC" w14:textId="77777777" w:rsidR="001D7ADC" w:rsidRDefault="001D7ADC" w:rsidP="00B12CAD">
      <w:pPr>
        <w:spacing w:after="0" w:line="240" w:lineRule="auto"/>
      </w:pPr>
    </w:p>
    <w:p w14:paraId="2FBAC92E" w14:textId="77777777" w:rsidR="00E07E9B" w:rsidRDefault="00E07E9B" w:rsidP="00E13CE6">
      <w:pPr>
        <w:rPr>
          <w:rFonts w:cs="Arial"/>
        </w:rPr>
      </w:pPr>
    </w:p>
    <w:p w14:paraId="769232EE" w14:textId="605DDD4D" w:rsidR="003E521C" w:rsidRDefault="003E521C" w:rsidP="00E13CE6">
      <w:pPr>
        <w:rPr>
          <w:rFonts w:cs="Arial"/>
        </w:rPr>
      </w:pPr>
    </w:p>
    <w:p w14:paraId="0BFFBD73" w14:textId="77777777" w:rsidR="003E521C" w:rsidRDefault="003E521C" w:rsidP="00E13CE6">
      <w:pPr>
        <w:rPr>
          <w:rFonts w:cs="Arial"/>
        </w:rPr>
      </w:pPr>
    </w:p>
    <w:p w14:paraId="32CB1974" w14:textId="77777777" w:rsidR="003E521C" w:rsidRDefault="003E521C" w:rsidP="00E13CE6">
      <w:pPr>
        <w:rPr>
          <w:rFonts w:cs="Arial"/>
        </w:rPr>
      </w:pPr>
    </w:p>
    <w:p w14:paraId="6124CBAC" w14:textId="77777777" w:rsidR="003E521C" w:rsidRDefault="003E521C" w:rsidP="00E13CE6">
      <w:pPr>
        <w:rPr>
          <w:rFonts w:cs="Arial"/>
        </w:rPr>
      </w:pPr>
    </w:p>
    <w:p w14:paraId="3D4DCA04" w14:textId="77777777" w:rsidR="003E521C" w:rsidRDefault="003E521C" w:rsidP="00E13CE6">
      <w:pPr>
        <w:rPr>
          <w:rFonts w:cs="Arial"/>
        </w:rPr>
      </w:pPr>
    </w:p>
    <w:p w14:paraId="72627F34" w14:textId="77777777" w:rsidR="003E521C" w:rsidRDefault="003E521C" w:rsidP="00E13CE6">
      <w:pPr>
        <w:rPr>
          <w:rFonts w:cs="Arial"/>
        </w:rPr>
      </w:pPr>
    </w:p>
    <w:p w14:paraId="0D93FE2E" w14:textId="77777777" w:rsidR="003E521C" w:rsidRDefault="003E521C" w:rsidP="00E13CE6">
      <w:pPr>
        <w:rPr>
          <w:rFonts w:cs="Arial"/>
        </w:rPr>
      </w:pPr>
    </w:p>
    <w:p w14:paraId="157D562E" w14:textId="045FF283" w:rsidR="003E521C" w:rsidRDefault="003E521C" w:rsidP="00E13CE6">
      <w:pPr>
        <w:rPr>
          <w:rFonts w:cs="Arial"/>
        </w:rPr>
      </w:pPr>
    </w:p>
    <w:p w14:paraId="6FE75039" w14:textId="77777777" w:rsidR="003E521C" w:rsidRPr="00934E08" w:rsidRDefault="003E521C" w:rsidP="00E13CE6">
      <w:pPr>
        <w:rPr>
          <w:rFonts w:cs="Arial"/>
        </w:rPr>
      </w:pPr>
    </w:p>
    <w:sectPr w:rsidR="003E521C" w:rsidRPr="00934E08">
      <w:footerReference w:type="default" r:id="rId11"/>
      <w:headerReference w:type="first" r:id="rId12"/>
      <w:pgSz w:w="12240" w:h="15840"/>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ofia Dermisi" w:date="2019-02-23T16:50:00Z" w:initials="SD">
    <w:p w14:paraId="293149DE" w14:textId="77777777" w:rsidR="00B12CAD" w:rsidRDefault="00B12CAD" w:rsidP="00B12CAD">
      <w:pPr>
        <w:pStyle w:val="CommentText"/>
      </w:pPr>
      <w:r>
        <w:rPr>
          <w:rStyle w:val="CommentReference"/>
        </w:rPr>
        <w:annotationRef/>
      </w:r>
      <w:r>
        <w:rPr>
          <w:rStyle w:val="CommentReference"/>
        </w:rPr>
        <w:annotationRef/>
      </w:r>
      <w:r>
        <w:t>Christopher asked for more clarification on this</w:t>
      </w:r>
    </w:p>
  </w:comment>
  <w:comment w:id="2" w:author="Sofia Dermisi" w:date="2019-02-23T15:32:00Z" w:initials="SD">
    <w:p w14:paraId="62EB98B2" w14:textId="77777777" w:rsidR="00B12CAD" w:rsidRDefault="00B12CAD" w:rsidP="00B12CAD">
      <w:pPr>
        <w:pStyle w:val="CommentText"/>
      </w:pPr>
      <w:r>
        <w:rPr>
          <w:rStyle w:val="CommentReference"/>
        </w:rPr>
        <w:annotationRef/>
      </w:r>
      <w:r>
        <w:t>Christopher asked for more clarification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149DE" w15:done="0"/>
  <w15:commentEx w15:paraId="62EB98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149DE" w16cid:durableId="2021007C"/>
  <w16cid:commentId w16cid:paraId="62EB98B2" w16cid:durableId="202100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F353" w14:textId="77777777" w:rsidR="00D43E61" w:rsidRDefault="00D43E61">
      <w:pPr>
        <w:spacing w:after="0" w:line="240" w:lineRule="auto"/>
      </w:pPr>
      <w:r>
        <w:separator/>
      </w:r>
    </w:p>
  </w:endnote>
  <w:endnote w:type="continuationSeparator" w:id="0">
    <w:p w14:paraId="360313F1" w14:textId="77777777" w:rsidR="00D43E61" w:rsidRDefault="00D4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7721" w14:textId="34572070" w:rsidR="00DB02D8" w:rsidRDefault="00A379F3">
    <w:pPr>
      <w:pStyle w:val="Footer"/>
    </w:pPr>
    <w:r>
      <w:fldChar w:fldCharType="begin"/>
    </w:r>
    <w:r>
      <w:instrText xml:space="preserve"> PAGE   \* MERGEFORMAT </w:instrText>
    </w:r>
    <w:r>
      <w:fldChar w:fldCharType="separate"/>
    </w:r>
    <w:r w:rsidR="00A5578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5640" w14:textId="77777777" w:rsidR="00D43E61" w:rsidRDefault="00D43E61">
      <w:pPr>
        <w:spacing w:after="0" w:line="240" w:lineRule="auto"/>
      </w:pPr>
      <w:r>
        <w:separator/>
      </w:r>
    </w:p>
  </w:footnote>
  <w:footnote w:type="continuationSeparator" w:id="0">
    <w:p w14:paraId="52854A18" w14:textId="77777777" w:rsidR="00D43E61" w:rsidRDefault="00D4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7803" w14:textId="1069DE4D" w:rsidR="009E030B" w:rsidRPr="009E030B" w:rsidRDefault="00A04551" w:rsidP="00907F25">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051D9754" w14:textId="4E4CC35D" w:rsidR="00907F25" w:rsidRDefault="00907F25" w:rsidP="00907F25">
    <w:pPr>
      <w:spacing w:after="0" w:line="240" w:lineRule="auto"/>
      <w:jc w:val="right"/>
      <w:rPr>
        <w:rFonts w:ascii="Arial" w:eastAsia="Times New Roman" w:hAnsi="Arial" w:cs="Arial"/>
        <w:b/>
        <w:color w:val="291B7B"/>
        <w:lang w:eastAsia="en-US"/>
      </w:rPr>
    </w:pPr>
  </w:p>
  <w:p w14:paraId="74C8F69D" w14:textId="14FB27D8" w:rsidR="009E030B" w:rsidRPr="009E030B" w:rsidRDefault="009E030B" w:rsidP="00907F25">
    <w:pPr>
      <w:spacing w:after="0" w:line="240" w:lineRule="auto"/>
      <w:ind w:left="7200"/>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5CA9C89D" w14:textId="77777777" w:rsidR="009E030B" w:rsidRDefault="009E030B" w:rsidP="00907F25">
    <w:pPr>
      <w:pStyle w:val="Header"/>
      <w:jc w:val="right"/>
    </w:pPr>
  </w:p>
  <w:p w14:paraId="7882184E"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B247321"/>
    <w:multiLevelType w:val="hybridMultilevel"/>
    <w:tmpl w:val="9BC67BE4"/>
    <w:lvl w:ilvl="0" w:tplc="A36E1F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B24CB"/>
    <w:multiLevelType w:val="hybridMultilevel"/>
    <w:tmpl w:val="6D96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8283B"/>
    <w:multiLevelType w:val="hybridMultilevel"/>
    <w:tmpl w:val="4B1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73F7A"/>
    <w:multiLevelType w:val="hybridMultilevel"/>
    <w:tmpl w:val="C54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C36ED"/>
    <w:multiLevelType w:val="hybridMultilevel"/>
    <w:tmpl w:val="DDDA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fia Dermisi">
    <w15:presenceInfo w15:providerId="None" w15:userId="Sofia Derm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D8"/>
    <w:rsid w:val="0000162D"/>
    <w:rsid w:val="00031DC6"/>
    <w:rsid w:val="00033348"/>
    <w:rsid w:val="00035064"/>
    <w:rsid w:val="000424C4"/>
    <w:rsid w:val="00046066"/>
    <w:rsid w:val="00052C9A"/>
    <w:rsid w:val="0005601D"/>
    <w:rsid w:val="00057505"/>
    <w:rsid w:val="00061786"/>
    <w:rsid w:val="00063679"/>
    <w:rsid w:val="000647FE"/>
    <w:rsid w:val="00066756"/>
    <w:rsid w:val="000667E7"/>
    <w:rsid w:val="00077645"/>
    <w:rsid w:val="00085F9E"/>
    <w:rsid w:val="00087836"/>
    <w:rsid w:val="0009293B"/>
    <w:rsid w:val="00097832"/>
    <w:rsid w:val="000A24C6"/>
    <w:rsid w:val="000B2C07"/>
    <w:rsid w:val="000C6AC7"/>
    <w:rsid w:val="000D0D87"/>
    <w:rsid w:val="001068B6"/>
    <w:rsid w:val="00114948"/>
    <w:rsid w:val="00121993"/>
    <w:rsid w:val="001265C1"/>
    <w:rsid w:val="00136CDB"/>
    <w:rsid w:val="0014504D"/>
    <w:rsid w:val="00194CF4"/>
    <w:rsid w:val="001950DE"/>
    <w:rsid w:val="001A3F43"/>
    <w:rsid w:val="001A5F9D"/>
    <w:rsid w:val="001D7ADC"/>
    <w:rsid w:val="001E616F"/>
    <w:rsid w:val="002070FA"/>
    <w:rsid w:val="00211D75"/>
    <w:rsid w:val="002225EE"/>
    <w:rsid w:val="00234B03"/>
    <w:rsid w:val="00235946"/>
    <w:rsid w:val="0026311B"/>
    <w:rsid w:val="0026433B"/>
    <w:rsid w:val="00264AD6"/>
    <w:rsid w:val="002665DE"/>
    <w:rsid w:val="00270620"/>
    <w:rsid w:val="002769A6"/>
    <w:rsid w:val="002867D0"/>
    <w:rsid w:val="00295592"/>
    <w:rsid w:val="002B783B"/>
    <w:rsid w:val="002C31C2"/>
    <w:rsid w:val="002D50D5"/>
    <w:rsid w:val="002E0BD8"/>
    <w:rsid w:val="002E4A3E"/>
    <w:rsid w:val="002F78A5"/>
    <w:rsid w:val="00302A57"/>
    <w:rsid w:val="003113AC"/>
    <w:rsid w:val="0031697C"/>
    <w:rsid w:val="0032774A"/>
    <w:rsid w:val="00330E23"/>
    <w:rsid w:val="003368B2"/>
    <w:rsid w:val="003369BC"/>
    <w:rsid w:val="003477E1"/>
    <w:rsid w:val="00374D9B"/>
    <w:rsid w:val="00383973"/>
    <w:rsid w:val="00386ECF"/>
    <w:rsid w:val="003A3F39"/>
    <w:rsid w:val="003A45BE"/>
    <w:rsid w:val="003A570D"/>
    <w:rsid w:val="003A6F6F"/>
    <w:rsid w:val="003C2BF0"/>
    <w:rsid w:val="003D50D9"/>
    <w:rsid w:val="003E4E3C"/>
    <w:rsid w:val="003E521C"/>
    <w:rsid w:val="003E5A51"/>
    <w:rsid w:val="003F4147"/>
    <w:rsid w:val="00410EFC"/>
    <w:rsid w:val="00411593"/>
    <w:rsid w:val="00416A85"/>
    <w:rsid w:val="004319DB"/>
    <w:rsid w:val="00435CCB"/>
    <w:rsid w:val="004404F7"/>
    <w:rsid w:val="00461392"/>
    <w:rsid w:val="004A5013"/>
    <w:rsid w:val="004C6977"/>
    <w:rsid w:val="004C6C85"/>
    <w:rsid w:val="004D21CE"/>
    <w:rsid w:val="004D306E"/>
    <w:rsid w:val="004D369F"/>
    <w:rsid w:val="004E2856"/>
    <w:rsid w:val="004E302B"/>
    <w:rsid w:val="004E6ECF"/>
    <w:rsid w:val="004F67C8"/>
    <w:rsid w:val="004F6A64"/>
    <w:rsid w:val="005226C0"/>
    <w:rsid w:val="00526616"/>
    <w:rsid w:val="005318AF"/>
    <w:rsid w:val="00542944"/>
    <w:rsid w:val="00553864"/>
    <w:rsid w:val="005A2BED"/>
    <w:rsid w:val="005B2977"/>
    <w:rsid w:val="005F4023"/>
    <w:rsid w:val="00610C03"/>
    <w:rsid w:val="00612EA7"/>
    <w:rsid w:val="006241AE"/>
    <w:rsid w:val="00626C22"/>
    <w:rsid w:val="00645B8A"/>
    <w:rsid w:val="00651486"/>
    <w:rsid w:val="00653F21"/>
    <w:rsid w:val="00680873"/>
    <w:rsid w:val="00682A3E"/>
    <w:rsid w:val="006A7827"/>
    <w:rsid w:val="006C5630"/>
    <w:rsid w:val="006D209B"/>
    <w:rsid w:val="006E5C64"/>
    <w:rsid w:val="006F590D"/>
    <w:rsid w:val="0070012F"/>
    <w:rsid w:val="0070165E"/>
    <w:rsid w:val="0072274B"/>
    <w:rsid w:val="007247F5"/>
    <w:rsid w:val="00724A25"/>
    <w:rsid w:val="00753C9D"/>
    <w:rsid w:val="0075769A"/>
    <w:rsid w:val="0076730D"/>
    <w:rsid w:val="00771C48"/>
    <w:rsid w:val="00773115"/>
    <w:rsid w:val="00794B2C"/>
    <w:rsid w:val="007C3608"/>
    <w:rsid w:val="007E5D73"/>
    <w:rsid w:val="007E6E36"/>
    <w:rsid w:val="007F19D6"/>
    <w:rsid w:val="00800B93"/>
    <w:rsid w:val="00802938"/>
    <w:rsid w:val="00803614"/>
    <w:rsid w:val="00816650"/>
    <w:rsid w:val="00816802"/>
    <w:rsid w:val="008209E4"/>
    <w:rsid w:val="008268D9"/>
    <w:rsid w:val="0083663C"/>
    <w:rsid w:val="00844D7D"/>
    <w:rsid w:val="00855188"/>
    <w:rsid w:val="00860EEF"/>
    <w:rsid w:val="0087713B"/>
    <w:rsid w:val="00883E54"/>
    <w:rsid w:val="008851DE"/>
    <w:rsid w:val="008A5F59"/>
    <w:rsid w:val="008C27BD"/>
    <w:rsid w:val="008C4FB6"/>
    <w:rsid w:val="008D5E04"/>
    <w:rsid w:val="008E1C5B"/>
    <w:rsid w:val="008F16B7"/>
    <w:rsid w:val="008F4CB8"/>
    <w:rsid w:val="0090747A"/>
    <w:rsid w:val="00907F25"/>
    <w:rsid w:val="00913912"/>
    <w:rsid w:val="00934E08"/>
    <w:rsid w:val="009360EC"/>
    <w:rsid w:val="00960E7E"/>
    <w:rsid w:val="009637EE"/>
    <w:rsid w:val="00967932"/>
    <w:rsid w:val="00967F3A"/>
    <w:rsid w:val="00982F99"/>
    <w:rsid w:val="009B20A9"/>
    <w:rsid w:val="009B5EE5"/>
    <w:rsid w:val="009C4E8D"/>
    <w:rsid w:val="009E030B"/>
    <w:rsid w:val="009E5010"/>
    <w:rsid w:val="00A04551"/>
    <w:rsid w:val="00A17C9A"/>
    <w:rsid w:val="00A30C24"/>
    <w:rsid w:val="00A379F3"/>
    <w:rsid w:val="00A4434B"/>
    <w:rsid w:val="00A46708"/>
    <w:rsid w:val="00A55784"/>
    <w:rsid w:val="00A55886"/>
    <w:rsid w:val="00A55985"/>
    <w:rsid w:val="00A56BC6"/>
    <w:rsid w:val="00A60173"/>
    <w:rsid w:val="00A775C1"/>
    <w:rsid w:val="00A77C12"/>
    <w:rsid w:val="00A8096C"/>
    <w:rsid w:val="00A83855"/>
    <w:rsid w:val="00AC122D"/>
    <w:rsid w:val="00AC4852"/>
    <w:rsid w:val="00AE4285"/>
    <w:rsid w:val="00AE5C2B"/>
    <w:rsid w:val="00AF4D40"/>
    <w:rsid w:val="00AF5893"/>
    <w:rsid w:val="00AF75C7"/>
    <w:rsid w:val="00B04A01"/>
    <w:rsid w:val="00B12CAD"/>
    <w:rsid w:val="00B24602"/>
    <w:rsid w:val="00B27E15"/>
    <w:rsid w:val="00B47079"/>
    <w:rsid w:val="00B777FC"/>
    <w:rsid w:val="00B802EC"/>
    <w:rsid w:val="00B87535"/>
    <w:rsid w:val="00B92403"/>
    <w:rsid w:val="00BA170E"/>
    <w:rsid w:val="00BB67C8"/>
    <w:rsid w:val="00BC3381"/>
    <w:rsid w:val="00BC339C"/>
    <w:rsid w:val="00BC74F3"/>
    <w:rsid w:val="00BD1FD6"/>
    <w:rsid w:val="00BD36DF"/>
    <w:rsid w:val="00BD3DC9"/>
    <w:rsid w:val="00BD623D"/>
    <w:rsid w:val="00BF0D72"/>
    <w:rsid w:val="00C0654F"/>
    <w:rsid w:val="00C15462"/>
    <w:rsid w:val="00C17EF2"/>
    <w:rsid w:val="00C319A8"/>
    <w:rsid w:val="00C348D2"/>
    <w:rsid w:val="00C42AB6"/>
    <w:rsid w:val="00C44116"/>
    <w:rsid w:val="00C4723F"/>
    <w:rsid w:val="00C61EBD"/>
    <w:rsid w:val="00C64E5A"/>
    <w:rsid w:val="00C859AD"/>
    <w:rsid w:val="00CD3326"/>
    <w:rsid w:val="00CF6A8C"/>
    <w:rsid w:val="00D013D8"/>
    <w:rsid w:val="00D0147B"/>
    <w:rsid w:val="00D341FB"/>
    <w:rsid w:val="00D4099D"/>
    <w:rsid w:val="00D4318C"/>
    <w:rsid w:val="00D43E61"/>
    <w:rsid w:val="00D45C8A"/>
    <w:rsid w:val="00D54DDC"/>
    <w:rsid w:val="00D57630"/>
    <w:rsid w:val="00D62A8A"/>
    <w:rsid w:val="00D779C8"/>
    <w:rsid w:val="00D830BE"/>
    <w:rsid w:val="00D956AC"/>
    <w:rsid w:val="00DA583F"/>
    <w:rsid w:val="00DA647D"/>
    <w:rsid w:val="00DA68DC"/>
    <w:rsid w:val="00DA7DC1"/>
    <w:rsid w:val="00DB02D8"/>
    <w:rsid w:val="00DC53E7"/>
    <w:rsid w:val="00E07E9B"/>
    <w:rsid w:val="00E13CE6"/>
    <w:rsid w:val="00E17192"/>
    <w:rsid w:val="00E26825"/>
    <w:rsid w:val="00E34F70"/>
    <w:rsid w:val="00E3732F"/>
    <w:rsid w:val="00E566F0"/>
    <w:rsid w:val="00E62223"/>
    <w:rsid w:val="00E70BED"/>
    <w:rsid w:val="00E86BE4"/>
    <w:rsid w:val="00EA067E"/>
    <w:rsid w:val="00EA5FAC"/>
    <w:rsid w:val="00EB617C"/>
    <w:rsid w:val="00ED27F5"/>
    <w:rsid w:val="00EE5825"/>
    <w:rsid w:val="00EF5953"/>
    <w:rsid w:val="00F024AB"/>
    <w:rsid w:val="00F02669"/>
    <w:rsid w:val="00F12787"/>
    <w:rsid w:val="00F22110"/>
    <w:rsid w:val="00F27C73"/>
    <w:rsid w:val="00F3169D"/>
    <w:rsid w:val="00F46CD6"/>
    <w:rsid w:val="00F561A7"/>
    <w:rsid w:val="00F61026"/>
    <w:rsid w:val="00F641C4"/>
    <w:rsid w:val="00F74514"/>
    <w:rsid w:val="00F76F77"/>
    <w:rsid w:val="00F912BA"/>
    <w:rsid w:val="00FA0C3B"/>
    <w:rsid w:val="00FA3335"/>
    <w:rsid w:val="00FB2391"/>
    <w:rsid w:val="00FB56AE"/>
    <w:rsid w:val="00FB6739"/>
    <w:rsid w:val="00FC3F2E"/>
    <w:rsid w:val="00FC4E04"/>
    <w:rsid w:val="00FC5A46"/>
    <w:rsid w:val="00FD794F"/>
    <w:rsid w:val="00FF0092"/>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CFB96"/>
  <w15:docId w15:val="{B8CE6855-9148-468D-9125-515AEA53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qFormat/>
    <w:rsid w:val="00FF0092"/>
    <w:rPr>
      <w:b/>
      <w:bCs/>
    </w:rPr>
  </w:style>
  <w:style w:type="character" w:styleId="Hyperlink">
    <w:name w:val="Hyperlink"/>
    <w:basedOn w:val="DefaultParagraphFont"/>
    <w:uiPriority w:val="99"/>
    <w:unhideWhenUsed/>
    <w:rsid w:val="00FF0092"/>
    <w:rPr>
      <w:color w:val="0096CE" w:themeColor="hyperlink"/>
      <w:u w:val="single"/>
    </w:rPr>
  </w:style>
  <w:style w:type="character" w:customStyle="1" w:styleId="UnresolvedMention1">
    <w:name w:val="Unresolved Mention1"/>
    <w:basedOn w:val="DefaultParagraphFont"/>
    <w:uiPriority w:val="99"/>
    <w:semiHidden/>
    <w:unhideWhenUsed/>
    <w:rsid w:val="00FF0092"/>
    <w:rPr>
      <w:color w:val="605E5C"/>
      <w:shd w:val="clear" w:color="auto" w:fill="E1DFDD"/>
    </w:rPr>
  </w:style>
  <w:style w:type="paragraph" w:styleId="ListParagraph">
    <w:name w:val="List Paragraph"/>
    <w:basedOn w:val="Normal"/>
    <w:uiPriority w:val="34"/>
    <w:qFormat/>
    <w:rsid w:val="00B12CAD"/>
    <w:pPr>
      <w:spacing w:after="200" w:line="276" w:lineRule="auto"/>
      <w:ind w:left="720"/>
      <w:contextualSpacing/>
    </w:pPr>
    <w:rPr>
      <w:rFonts w:eastAsiaTheme="minorHAnsi"/>
      <w:color w:val="auto"/>
      <w:sz w:val="22"/>
      <w:szCs w:val="22"/>
      <w:lang w:eastAsia="en-US"/>
    </w:rPr>
  </w:style>
  <w:style w:type="character" w:styleId="CommentReference">
    <w:name w:val="annotation reference"/>
    <w:basedOn w:val="DefaultParagraphFont"/>
    <w:uiPriority w:val="99"/>
    <w:semiHidden/>
    <w:unhideWhenUsed/>
    <w:rsid w:val="00B12CAD"/>
    <w:rPr>
      <w:sz w:val="16"/>
      <w:szCs w:val="16"/>
    </w:rPr>
  </w:style>
  <w:style w:type="paragraph" w:styleId="CommentText">
    <w:name w:val="annotation text"/>
    <w:basedOn w:val="Normal"/>
    <w:link w:val="CommentTextChar"/>
    <w:uiPriority w:val="99"/>
    <w:semiHidden/>
    <w:unhideWhenUsed/>
    <w:rsid w:val="00B12CAD"/>
    <w:pPr>
      <w:spacing w:after="200" w:line="240" w:lineRule="auto"/>
    </w:pPr>
    <w:rPr>
      <w:rFonts w:eastAsiaTheme="minorHAnsi"/>
      <w:color w:val="auto"/>
      <w:lang w:eastAsia="en-US"/>
    </w:rPr>
  </w:style>
  <w:style w:type="character" w:customStyle="1" w:styleId="CommentTextChar">
    <w:name w:val="Comment Text Char"/>
    <w:basedOn w:val="DefaultParagraphFont"/>
    <w:link w:val="CommentText"/>
    <w:uiPriority w:val="99"/>
    <w:semiHidden/>
    <w:rsid w:val="00B12CAD"/>
    <w:rPr>
      <w:rFonts w:eastAsiaTheme="minorHAnsi"/>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94757">
      <w:bodyDiv w:val="1"/>
      <w:marLeft w:val="0"/>
      <w:marRight w:val="0"/>
      <w:marTop w:val="0"/>
      <w:marBottom w:val="0"/>
      <w:divBdr>
        <w:top w:val="none" w:sz="0" w:space="0" w:color="auto"/>
        <w:left w:val="none" w:sz="0" w:space="0" w:color="auto"/>
        <w:bottom w:val="none" w:sz="0" w:space="0" w:color="auto"/>
        <w:right w:val="none" w:sz="0" w:space="0" w:color="auto"/>
      </w:divBdr>
    </w:div>
    <w:div w:id="15706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bdp.be.washington.edu/resources/udp-course-listings-and-syllab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Campbell</dc:creator>
  <cp:keywords/>
  <dc:description/>
  <cp:lastModifiedBy>Larissa A Maziak</cp:lastModifiedBy>
  <cp:revision>3</cp:revision>
  <cp:lastPrinted>2018-10-16T18:21:00Z</cp:lastPrinted>
  <dcterms:created xsi:type="dcterms:W3CDTF">2019-03-11T00:25:00Z</dcterms:created>
  <dcterms:modified xsi:type="dcterms:W3CDTF">2019-03-15T17:34:00Z</dcterms:modified>
</cp:coreProperties>
</file>