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560A" w14:textId="77777777" w:rsidR="009E030B" w:rsidRPr="00A17E3C" w:rsidRDefault="009E030B">
      <w:pPr>
        <w:pStyle w:val="Heading1"/>
        <w:rPr>
          <w:rFonts w:ascii="Trebuchet MS" w:hAnsi="Trebuchet MS" w:cs="Arial"/>
          <w:b/>
          <w:color w:val="262626" w:themeColor="text1" w:themeTint="D9"/>
          <w:sz w:val="36"/>
          <w:szCs w:val="36"/>
        </w:rPr>
      </w:pPr>
      <w:r w:rsidRPr="00A17E3C">
        <w:rPr>
          <w:rFonts w:ascii="Trebuchet MS" w:hAnsi="Trebuchet MS" w:cs="Arial"/>
          <w:b/>
          <w:color w:val="262626" w:themeColor="text1" w:themeTint="D9"/>
          <w:sz w:val="36"/>
          <w:szCs w:val="36"/>
        </w:rPr>
        <w:t>Department Meeting</w:t>
      </w:r>
    </w:p>
    <w:p w14:paraId="4D32856A" w14:textId="77777777" w:rsidR="009E030B" w:rsidRPr="00A17E3C" w:rsidRDefault="00BC74F3" w:rsidP="009E030B">
      <w:pPr>
        <w:rPr>
          <w:rFonts w:ascii="Trebuchet MS" w:hAnsi="Trebuchet MS" w:cs="Arial"/>
          <w:b/>
          <w:color w:val="404040" w:themeColor="text1" w:themeTint="BF"/>
          <w:sz w:val="28"/>
          <w:szCs w:val="28"/>
        </w:rPr>
      </w:pPr>
      <w:r w:rsidRPr="00A17E3C">
        <w:rPr>
          <w:rFonts w:ascii="Trebuchet MS" w:hAnsi="Trebuchet MS" w:cs="Arial"/>
          <w:b/>
          <w:color w:val="404040" w:themeColor="text1" w:themeTint="BF"/>
          <w:sz w:val="28"/>
          <w:szCs w:val="28"/>
        </w:rPr>
        <w:t xml:space="preserve">April </w:t>
      </w:r>
      <w:r w:rsidR="002665DE" w:rsidRPr="00A17E3C">
        <w:rPr>
          <w:rFonts w:ascii="Trebuchet MS" w:hAnsi="Trebuchet MS" w:cs="Arial"/>
          <w:b/>
          <w:color w:val="404040" w:themeColor="text1" w:themeTint="BF"/>
          <w:sz w:val="28"/>
          <w:szCs w:val="28"/>
        </w:rPr>
        <w:t>26</w:t>
      </w:r>
      <w:r w:rsidR="00A8096C" w:rsidRPr="00A17E3C">
        <w:rPr>
          <w:rFonts w:ascii="Trebuchet MS" w:hAnsi="Trebuchet MS" w:cs="Arial"/>
          <w:b/>
          <w:color w:val="404040" w:themeColor="text1" w:themeTint="BF"/>
          <w:sz w:val="28"/>
          <w:szCs w:val="28"/>
        </w:rPr>
        <w:t>, 2016</w:t>
      </w:r>
    </w:p>
    <w:p w14:paraId="26350DCC" w14:textId="77777777" w:rsidR="009E030B" w:rsidRPr="00A17E3C" w:rsidRDefault="009E030B" w:rsidP="009E030B">
      <w:pPr>
        <w:spacing w:after="0" w:line="240" w:lineRule="auto"/>
        <w:rPr>
          <w:rFonts w:ascii="Trebuchet MS" w:hAnsi="Trebuchet MS" w:cs="Arial"/>
          <w:b/>
          <w:color w:val="404040" w:themeColor="text1" w:themeTint="BF"/>
          <w:sz w:val="28"/>
          <w:szCs w:val="28"/>
        </w:rPr>
      </w:pPr>
      <w:r w:rsidRPr="00A17E3C">
        <w:rPr>
          <w:rFonts w:ascii="Trebuchet MS" w:hAnsi="Trebuchet MS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A17E3C">
        <w:rPr>
          <w:rFonts w:ascii="Trebuchet MS" w:hAnsi="Trebuchet MS" w:cs="Arial"/>
          <w:b/>
          <w:color w:val="404040" w:themeColor="text1" w:themeTint="BF"/>
          <w:sz w:val="28"/>
          <w:szCs w:val="28"/>
        </w:rPr>
        <w:t xml:space="preserve"> </w:t>
      </w:r>
      <w:r w:rsidRPr="00A17E3C">
        <w:rPr>
          <w:rFonts w:ascii="Trebuchet MS" w:hAnsi="Trebuchet MS" w:cs="Arial"/>
          <w:b/>
          <w:color w:val="404040" w:themeColor="text1" w:themeTint="BF"/>
          <w:sz w:val="28"/>
          <w:szCs w:val="28"/>
        </w:rPr>
        <w:t>Gould 208J</w:t>
      </w:r>
    </w:p>
    <w:p w14:paraId="5C5F203A" w14:textId="77777777" w:rsidR="009E030B" w:rsidRPr="00A17E3C" w:rsidRDefault="009E030B" w:rsidP="009E030B">
      <w:pPr>
        <w:pStyle w:val="Heading1"/>
        <w:spacing w:before="0" w:after="0" w:line="240" w:lineRule="auto"/>
        <w:rPr>
          <w:rFonts w:ascii="Trebuchet MS" w:hAnsi="Trebuchet MS" w:cs="Arial"/>
          <w:color w:val="291B7B"/>
          <w:sz w:val="32"/>
          <w:szCs w:val="32"/>
        </w:rPr>
      </w:pPr>
    </w:p>
    <w:p w14:paraId="48643819" w14:textId="77777777" w:rsidR="00ED27F5" w:rsidRPr="00A17E3C" w:rsidRDefault="00ED27F5" w:rsidP="00ED27F5">
      <w:pPr>
        <w:rPr>
          <w:rFonts w:ascii="Trebuchet MS" w:hAnsi="Trebuchet MS"/>
        </w:rPr>
      </w:pPr>
    </w:p>
    <w:p w14:paraId="47C8E78E" w14:textId="77777777" w:rsidR="00DB02D8" w:rsidRPr="00A17E3C" w:rsidRDefault="00A379F3" w:rsidP="009E030B">
      <w:pPr>
        <w:pStyle w:val="Heading1"/>
        <w:spacing w:line="240" w:lineRule="auto"/>
        <w:rPr>
          <w:rFonts w:ascii="Trebuchet MS" w:hAnsi="Trebuchet MS" w:cs="Arial"/>
          <w:b/>
          <w:color w:val="262626" w:themeColor="text1" w:themeTint="D9"/>
          <w:sz w:val="32"/>
          <w:szCs w:val="32"/>
        </w:rPr>
      </w:pPr>
      <w:r w:rsidRPr="00A17E3C">
        <w:rPr>
          <w:rFonts w:ascii="Trebuchet MS" w:hAnsi="Trebuchet MS" w:cs="Arial"/>
          <w:b/>
          <w:color w:val="262626" w:themeColor="text1" w:themeTint="D9"/>
          <w:sz w:val="32"/>
          <w:szCs w:val="32"/>
        </w:rPr>
        <w:t>Agenda items</w:t>
      </w:r>
    </w:p>
    <w:p w14:paraId="01680F93" w14:textId="77777777" w:rsidR="00802938" w:rsidRPr="00A17E3C" w:rsidRDefault="00802938" w:rsidP="00802938">
      <w:pPr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A17E3C" w14:paraId="3782E04C" w14:textId="77777777" w:rsidTr="008C4FB6">
        <w:trPr>
          <w:cantSplit/>
          <w:trHeight w:val="688"/>
        </w:trPr>
        <w:tc>
          <w:tcPr>
            <w:tcW w:w="2348" w:type="dxa"/>
          </w:tcPr>
          <w:p w14:paraId="102A3DD7" w14:textId="77777777" w:rsidR="00DB02D8" w:rsidRPr="00A17E3C" w:rsidRDefault="009E030B" w:rsidP="009E030B">
            <w:pPr>
              <w:pStyle w:val="RowHeading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3F9326DD" w14:textId="77777777" w:rsidR="00DB02D8" w:rsidRPr="00A17E3C" w:rsidRDefault="00302A57" w:rsidP="004F67C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b/>
                <w:sz w:val="22"/>
                <w:szCs w:val="22"/>
              </w:rPr>
              <w:t>Vote:</w:t>
            </w:r>
            <w:r w:rsidRPr="00A17E3C">
              <w:rPr>
                <w:rFonts w:ascii="Trebuchet MS" w:hAnsi="Trebuchet MS" w:cs="Arial"/>
                <w:sz w:val="22"/>
                <w:szCs w:val="22"/>
              </w:rPr>
              <w:t xml:space="preserve"> To approve </w:t>
            </w:r>
            <w:r w:rsidR="004F67C8" w:rsidRPr="00A17E3C">
              <w:rPr>
                <w:rFonts w:ascii="Trebuchet MS" w:hAnsi="Trebuchet MS" w:cs="Arial"/>
                <w:sz w:val="22"/>
                <w:szCs w:val="22"/>
              </w:rPr>
              <w:t>4/12</w:t>
            </w:r>
            <w:r w:rsidR="00651486" w:rsidRPr="00A17E3C">
              <w:rPr>
                <w:rFonts w:ascii="Trebuchet MS" w:hAnsi="Trebuchet MS" w:cs="Arial"/>
                <w:sz w:val="22"/>
                <w:szCs w:val="22"/>
              </w:rPr>
              <w:t>/16</w:t>
            </w:r>
            <w:r w:rsidR="00AC122D" w:rsidRPr="00A17E3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51486" w:rsidRPr="00A17E3C">
              <w:rPr>
                <w:rFonts w:ascii="Trebuchet MS" w:hAnsi="Trebuchet MS" w:cs="Arial"/>
                <w:sz w:val="22"/>
                <w:szCs w:val="22"/>
              </w:rPr>
              <w:t>meeting minutes</w:t>
            </w:r>
          </w:p>
        </w:tc>
        <w:tc>
          <w:tcPr>
            <w:tcW w:w="2439" w:type="dxa"/>
          </w:tcPr>
          <w:p w14:paraId="0B46D5C0" w14:textId="77777777" w:rsidR="00DB02D8" w:rsidRPr="00A17E3C" w:rsidRDefault="00035064" w:rsidP="009E030B">
            <w:pPr>
              <w:rPr>
                <w:rFonts w:ascii="Trebuchet MS" w:hAnsi="Trebuchet MS" w:cs="Arial"/>
              </w:rPr>
            </w:pPr>
            <w:r w:rsidRPr="00A17E3C">
              <w:rPr>
                <w:rFonts w:ascii="Trebuchet MS" w:hAnsi="Trebuchet MS" w:cs="Arial"/>
              </w:rPr>
              <w:t>Campbell</w:t>
            </w:r>
          </w:p>
        </w:tc>
      </w:tr>
      <w:tr w:rsidR="00651486" w:rsidRPr="00A17E3C" w14:paraId="0519F2F1" w14:textId="77777777" w:rsidTr="008C4FB6">
        <w:trPr>
          <w:cantSplit/>
          <w:trHeight w:val="410"/>
        </w:trPr>
        <w:tc>
          <w:tcPr>
            <w:tcW w:w="2348" w:type="dxa"/>
          </w:tcPr>
          <w:p w14:paraId="32E38A45" w14:textId="77777777" w:rsidR="00651486" w:rsidRPr="00A17E3C" w:rsidRDefault="0072274B" w:rsidP="00A17E3C">
            <w:pPr>
              <w:pStyle w:val="RowHeading"/>
              <w:spacing w:line="240" w:lineRule="auto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12:</w:t>
            </w:r>
            <w:r w:rsidR="00651486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0</w:t>
            </w: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77C12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12:10</w:t>
            </w:r>
          </w:p>
        </w:tc>
        <w:tc>
          <w:tcPr>
            <w:tcW w:w="5780" w:type="dxa"/>
          </w:tcPr>
          <w:p w14:paraId="5E3C378E" w14:textId="77777777" w:rsidR="00651486" w:rsidRPr="00A17E3C" w:rsidRDefault="004F67C8" w:rsidP="00AC122D">
            <w:pPr>
              <w:spacing w:line="240" w:lineRule="auto"/>
              <w:rPr>
                <w:rFonts w:ascii="Trebuchet MS" w:hAnsi="Trebuchet MS" w:cs="Arial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b/>
                <w:sz w:val="22"/>
                <w:szCs w:val="22"/>
              </w:rPr>
              <w:t>Vote:</w:t>
            </w:r>
            <w:r w:rsidRPr="00A17E3C">
              <w:rPr>
                <w:rFonts w:ascii="Trebuchet MS" w:hAnsi="Trebuchet MS" w:cs="Arial"/>
                <w:sz w:val="22"/>
                <w:szCs w:val="22"/>
              </w:rPr>
              <w:t xml:space="preserve"> Reappoint </w:t>
            </w:r>
            <w:r w:rsidR="00DA68DC" w:rsidRPr="00A17E3C">
              <w:rPr>
                <w:rFonts w:ascii="Trebuchet MS" w:hAnsi="Trebuchet MS" w:cs="Arial"/>
                <w:sz w:val="22"/>
                <w:szCs w:val="22"/>
              </w:rPr>
              <w:t>Deborah Scaramastra, RE affiliate instructor</w:t>
            </w:r>
          </w:p>
        </w:tc>
        <w:tc>
          <w:tcPr>
            <w:tcW w:w="2439" w:type="dxa"/>
          </w:tcPr>
          <w:p w14:paraId="472C2F28" w14:textId="77777777" w:rsidR="00651486" w:rsidRPr="00A17E3C" w:rsidRDefault="00651486" w:rsidP="00A17E3C">
            <w:pPr>
              <w:rPr>
                <w:rFonts w:ascii="Trebuchet MS" w:hAnsi="Trebuchet MS" w:cs="Arial"/>
              </w:rPr>
            </w:pPr>
            <w:r w:rsidRPr="00A17E3C">
              <w:rPr>
                <w:rFonts w:ascii="Trebuchet MS" w:hAnsi="Trebuchet MS" w:cs="Arial"/>
              </w:rPr>
              <w:t>Campbell</w:t>
            </w:r>
          </w:p>
        </w:tc>
      </w:tr>
      <w:tr w:rsidR="00651486" w:rsidRPr="00A17E3C" w14:paraId="5905A899" w14:textId="77777777" w:rsidTr="008C4FB6">
        <w:trPr>
          <w:cantSplit/>
          <w:trHeight w:val="552"/>
        </w:trPr>
        <w:tc>
          <w:tcPr>
            <w:tcW w:w="2348" w:type="dxa"/>
          </w:tcPr>
          <w:p w14:paraId="4F89C01F" w14:textId="77777777" w:rsidR="00651486" w:rsidRPr="00A17E3C" w:rsidRDefault="00A77C12" w:rsidP="00DA68DC">
            <w:pPr>
              <w:pStyle w:val="RowHeading"/>
              <w:spacing w:line="240" w:lineRule="auto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12:1</w:t>
            </w:r>
            <w:r w:rsidR="00C64E5A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0 — 1</w:t>
            </w: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2:45</w:t>
            </w:r>
          </w:p>
        </w:tc>
        <w:tc>
          <w:tcPr>
            <w:tcW w:w="5780" w:type="dxa"/>
          </w:tcPr>
          <w:p w14:paraId="729C446B" w14:textId="77777777" w:rsidR="00C64E5A" w:rsidRPr="00A17E3C" w:rsidRDefault="00DA68DC" w:rsidP="008268D9">
            <w:pPr>
              <w:spacing w:line="240" w:lineRule="auto"/>
              <w:rPr>
                <w:rFonts w:ascii="Trebuchet MS" w:hAnsi="Trebuchet MS" w:cs="Arial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b/>
                <w:sz w:val="22"/>
                <w:szCs w:val="22"/>
              </w:rPr>
              <w:t>Review</w:t>
            </w:r>
            <w:r w:rsidR="00DA583F" w:rsidRPr="00A17E3C">
              <w:rPr>
                <w:rFonts w:ascii="Trebuchet MS" w:hAnsi="Trebuchet MS" w:cs="Arial"/>
                <w:b/>
                <w:sz w:val="22"/>
                <w:szCs w:val="22"/>
              </w:rPr>
              <w:t>/Discussion</w:t>
            </w:r>
            <w:r w:rsidRPr="00A17E3C">
              <w:rPr>
                <w:rFonts w:ascii="Trebuchet MS" w:hAnsi="Trebuchet MS" w:cs="Arial"/>
                <w:b/>
                <w:sz w:val="22"/>
                <w:szCs w:val="22"/>
              </w:rPr>
              <w:t xml:space="preserve">: </w:t>
            </w:r>
            <w:r w:rsidRPr="00A17E3C">
              <w:rPr>
                <w:rFonts w:ascii="Trebuchet MS" w:hAnsi="Trebuchet MS" w:cs="Arial"/>
                <w:sz w:val="22"/>
                <w:szCs w:val="22"/>
              </w:rPr>
              <w:t>RE Director Position</w:t>
            </w:r>
            <w:r w:rsidR="00A77C12" w:rsidRPr="00A17E3C">
              <w:rPr>
                <w:rFonts w:ascii="Trebuchet MS" w:hAnsi="Trebuchet MS" w:cs="Arial"/>
                <w:sz w:val="22"/>
                <w:szCs w:val="22"/>
              </w:rPr>
              <w:t>. Includes straw vote</w:t>
            </w:r>
          </w:p>
        </w:tc>
        <w:tc>
          <w:tcPr>
            <w:tcW w:w="2439" w:type="dxa"/>
          </w:tcPr>
          <w:p w14:paraId="6FF9B0EF" w14:textId="77777777" w:rsidR="00651486" w:rsidRPr="00A17E3C" w:rsidRDefault="00DA68DC" w:rsidP="00A17E3C">
            <w:pPr>
              <w:rPr>
                <w:rFonts w:ascii="Trebuchet MS" w:hAnsi="Trebuchet MS" w:cs="Arial"/>
              </w:rPr>
            </w:pPr>
            <w:r w:rsidRPr="00A17E3C">
              <w:rPr>
                <w:rFonts w:ascii="Trebuchet MS" w:hAnsi="Trebuchet MS" w:cs="Arial"/>
              </w:rPr>
              <w:t>Campbell</w:t>
            </w:r>
          </w:p>
        </w:tc>
      </w:tr>
      <w:tr w:rsidR="00651486" w:rsidRPr="00A17E3C" w14:paraId="4F9A705B" w14:textId="77777777" w:rsidTr="008C4FB6">
        <w:trPr>
          <w:cantSplit/>
          <w:trHeight w:val="607"/>
        </w:trPr>
        <w:tc>
          <w:tcPr>
            <w:tcW w:w="2348" w:type="dxa"/>
          </w:tcPr>
          <w:p w14:paraId="4921E573" w14:textId="77777777" w:rsidR="00651486" w:rsidRPr="00A17E3C" w:rsidRDefault="00A77C12" w:rsidP="000C6AC7">
            <w:pPr>
              <w:pStyle w:val="RowHeading"/>
              <w:spacing w:line="240" w:lineRule="auto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12:45</w:t>
            </w:r>
            <w:r w:rsidR="00DA68DC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:05</w:t>
            </w:r>
          </w:p>
        </w:tc>
        <w:tc>
          <w:tcPr>
            <w:tcW w:w="5780" w:type="dxa"/>
          </w:tcPr>
          <w:p w14:paraId="346C4DE3" w14:textId="77777777" w:rsidR="00DA68DC" w:rsidRPr="00A17E3C" w:rsidRDefault="00DA68DC" w:rsidP="00DA68DC">
            <w:pPr>
              <w:spacing w:after="0" w:line="240" w:lineRule="auto"/>
              <w:rPr>
                <w:rFonts w:ascii="Trebuchet MS" w:hAnsi="Trebuchet MS" w:cs="Arial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b/>
                <w:sz w:val="22"/>
                <w:szCs w:val="22"/>
              </w:rPr>
              <w:t xml:space="preserve">Review: </w:t>
            </w:r>
            <w:r w:rsidRPr="00A17E3C">
              <w:rPr>
                <w:rFonts w:ascii="Trebuchet MS" w:hAnsi="Trebuchet MS" w:cs="Arial"/>
                <w:sz w:val="22"/>
                <w:szCs w:val="22"/>
              </w:rPr>
              <w:t>URDP Website</w:t>
            </w:r>
          </w:p>
          <w:p w14:paraId="39F4C087" w14:textId="77777777" w:rsidR="00651486" w:rsidRPr="00A17E3C" w:rsidRDefault="00651486" w:rsidP="000C6AC7">
            <w:pPr>
              <w:spacing w:after="0" w:line="24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D8AC452" w14:textId="77777777" w:rsidR="00651486" w:rsidRPr="00A17E3C" w:rsidRDefault="00DA68DC" w:rsidP="00A17E3C">
            <w:pPr>
              <w:rPr>
                <w:rFonts w:ascii="Trebuchet MS" w:hAnsi="Trebuchet MS" w:cs="Arial"/>
              </w:rPr>
            </w:pPr>
            <w:r w:rsidRPr="00A17E3C">
              <w:rPr>
                <w:rFonts w:ascii="Trebuchet MS" w:hAnsi="Trebuchet MS" w:cs="Arial"/>
              </w:rPr>
              <w:t>Campbell</w:t>
            </w:r>
          </w:p>
        </w:tc>
      </w:tr>
      <w:tr w:rsidR="00651486" w:rsidRPr="00A17E3C" w14:paraId="21D99030" w14:textId="77777777" w:rsidTr="008C4FB6">
        <w:trPr>
          <w:cantSplit/>
          <w:trHeight w:val="534"/>
        </w:trPr>
        <w:tc>
          <w:tcPr>
            <w:tcW w:w="2348" w:type="dxa"/>
          </w:tcPr>
          <w:p w14:paraId="72D5228E" w14:textId="77777777" w:rsidR="00651486" w:rsidRPr="00A17E3C" w:rsidRDefault="00A77C12" w:rsidP="00A77C12">
            <w:pPr>
              <w:pStyle w:val="RowHeading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1:05 — 1:15</w:t>
            </w:r>
          </w:p>
        </w:tc>
        <w:tc>
          <w:tcPr>
            <w:tcW w:w="5780" w:type="dxa"/>
          </w:tcPr>
          <w:p w14:paraId="759B9712" w14:textId="77777777" w:rsidR="00651486" w:rsidRPr="00A17E3C" w:rsidRDefault="00A77C12" w:rsidP="000C6AC7">
            <w:pPr>
              <w:spacing w:after="0" w:line="240" w:lineRule="auto"/>
              <w:rPr>
                <w:rFonts w:ascii="Trebuchet MS" w:hAnsi="Trebuchet MS" w:cs="Arial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b/>
                <w:sz w:val="22"/>
                <w:szCs w:val="22"/>
              </w:rPr>
              <w:t xml:space="preserve">Review: </w:t>
            </w:r>
            <w:r w:rsidRPr="00A17E3C">
              <w:rPr>
                <w:rFonts w:ascii="Trebuchet MS" w:hAnsi="Trebuchet MS" w:cs="Arial"/>
                <w:sz w:val="22"/>
                <w:szCs w:val="22"/>
              </w:rPr>
              <w:t>MUP Cluster</w:t>
            </w:r>
          </w:p>
        </w:tc>
        <w:tc>
          <w:tcPr>
            <w:tcW w:w="2439" w:type="dxa"/>
          </w:tcPr>
          <w:p w14:paraId="6CFF868C" w14:textId="77777777" w:rsidR="00651486" w:rsidRPr="00A17E3C" w:rsidRDefault="00A77C12" w:rsidP="00A17E3C">
            <w:pPr>
              <w:rPr>
                <w:rFonts w:ascii="Trebuchet MS" w:hAnsi="Trebuchet MS" w:cs="Arial"/>
              </w:rPr>
            </w:pPr>
            <w:r w:rsidRPr="00A17E3C">
              <w:rPr>
                <w:rFonts w:ascii="Trebuchet MS" w:hAnsi="Trebuchet MS" w:cs="Arial"/>
              </w:rPr>
              <w:t>Abramson</w:t>
            </w:r>
          </w:p>
        </w:tc>
      </w:tr>
      <w:tr w:rsidR="00651486" w:rsidRPr="00A17E3C" w14:paraId="26E74B40" w14:textId="77777777" w:rsidTr="008C4FB6">
        <w:trPr>
          <w:cantSplit/>
          <w:trHeight w:val="607"/>
        </w:trPr>
        <w:tc>
          <w:tcPr>
            <w:tcW w:w="2348" w:type="dxa"/>
          </w:tcPr>
          <w:p w14:paraId="327D477F" w14:textId="77777777" w:rsidR="00A77C12" w:rsidRPr="00A17E3C" w:rsidRDefault="00DA583F" w:rsidP="00A77C12">
            <w:pPr>
              <w:pStyle w:val="RowHeading"/>
              <w:spacing w:line="240" w:lineRule="auto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1:15</w:t>
            </w:r>
            <w:r w:rsidR="00A77C12"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 w:rsidRPr="00A17E3C"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  <w:t>:20</w:t>
            </w:r>
          </w:p>
          <w:p w14:paraId="0B2CA69C" w14:textId="77777777" w:rsidR="00651486" w:rsidRPr="00A17E3C" w:rsidRDefault="00651486" w:rsidP="00A17E3C">
            <w:pPr>
              <w:pStyle w:val="RowHeading"/>
              <w:spacing w:line="240" w:lineRule="auto"/>
              <w:rPr>
                <w:rFonts w:ascii="Trebuchet MS" w:hAnsi="Trebuchet MS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4B006F7C" w14:textId="77777777" w:rsidR="00651486" w:rsidRPr="00A17E3C" w:rsidRDefault="00A77C12" w:rsidP="00A17E3C">
            <w:pPr>
              <w:spacing w:line="240" w:lineRule="auto"/>
              <w:rPr>
                <w:rFonts w:ascii="Trebuchet MS" w:hAnsi="Trebuchet MS" w:cs="Arial"/>
                <w:sz w:val="22"/>
                <w:szCs w:val="22"/>
              </w:rPr>
            </w:pPr>
            <w:r w:rsidRPr="00A17E3C">
              <w:rPr>
                <w:rFonts w:ascii="Trebuchet MS" w:hAnsi="Trebuchet MS" w:cs="Arial"/>
                <w:sz w:val="22"/>
                <w:szCs w:val="22"/>
              </w:rPr>
              <w:t>Additional Announcements</w:t>
            </w:r>
          </w:p>
        </w:tc>
        <w:tc>
          <w:tcPr>
            <w:tcW w:w="2439" w:type="dxa"/>
          </w:tcPr>
          <w:p w14:paraId="6AC1C674" w14:textId="77777777" w:rsidR="00651486" w:rsidRPr="00A17E3C" w:rsidRDefault="00A77C12" w:rsidP="00A17E3C">
            <w:pPr>
              <w:rPr>
                <w:rFonts w:ascii="Trebuchet MS" w:hAnsi="Trebuchet MS" w:cs="Arial"/>
              </w:rPr>
            </w:pPr>
            <w:r w:rsidRPr="00A17E3C">
              <w:rPr>
                <w:rFonts w:ascii="Trebuchet MS" w:hAnsi="Trebuchet MS" w:cs="Arial"/>
              </w:rPr>
              <w:t>Campbell/Others</w:t>
            </w:r>
          </w:p>
        </w:tc>
      </w:tr>
      <w:tr w:rsidR="00651486" w:rsidRPr="009E030B" w14:paraId="28C71974" w14:textId="77777777" w:rsidTr="008C4FB6">
        <w:trPr>
          <w:cantSplit/>
          <w:trHeight w:val="824"/>
        </w:trPr>
        <w:tc>
          <w:tcPr>
            <w:tcW w:w="2348" w:type="dxa"/>
          </w:tcPr>
          <w:p w14:paraId="123E9A70" w14:textId="77777777"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06B77968" w14:textId="77777777"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7B93F88" w14:textId="77777777" w:rsidR="00651486" w:rsidRPr="009E030B" w:rsidRDefault="00651486" w:rsidP="00A17E3C">
            <w:pPr>
              <w:rPr>
                <w:rFonts w:ascii="Arial" w:hAnsi="Arial" w:cs="Arial"/>
              </w:rPr>
            </w:pPr>
          </w:p>
        </w:tc>
      </w:tr>
    </w:tbl>
    <w:p w14:paraId="792830D5" w14:textId="77777777" w:rsidR="00DB02D8" w:rsidRPr="00A17E3C" w:rsidRDefault="00A379F3">
      <w:pPr>
        <w:pStyle w:val="Heading2"/>
        <w:rPr>
          <w:rFonts w:ascii="Trebuchet MS" w:hAnsi="Trebuchet MS" w:cs="Arial"/>
          <w:b/>
          <w:color w:val="262626" w:themeColor="text1" w:themeTint="D9"/>
          <w:sz w:val="32"/>
          <w:szCs w:val="32"/>
        </w:rPr>
      </w:pPr>
      <w:r w:rsidRPr="00A17E3C">
        <w:rPr>
          <w:rFonts w:ascii="Trebuchet MS" w:hAnsi="Trebuchet MS" w:cs="Arial"/>
          <w:b/>
          <w:color w:val="262626" w:themeColor="text1" w:themeTint="D9"/>
          <w:sz w:val="32"/>
          <w:szCs w:val="32"/>
        </w:rPr>
        <w:t>Additional information</w:t>
      </w:r>
    </w:p>
    <w:p w14:paraId="11225A6C" w14:textId="77777777" w:rsidR="0003619A" w:rsidRDefault="0003619A" w:rsidP="0003619A"/>
    <w:p w14:paraId="17D9A06F" w14:textId="6BC35AD4" w:rsidR="00120D6A" w:rsidRDefault="0003619A" w:rsidP="0003619A">
      <w:r>
        <w:t>Present: Christopher Campbell, Mark Purcell, David Blum, Sofia Dermisi, Larissa Maziak, Phil Hurvitz, Don Miller, Christine Bae, Diana Siembor, Dan Abramson, Manish Chalana, Rachel Berney, Bob Mugerauer</w:t>
      </w:r>
      <w:r w:rsidR="00840D50">
        <w:t>, Himanshu Grover</w:t>
      </w:r>
    </w:p>
    <w:p w14:paraId="09A3E2A3" w14:textId="086C2E7B" w:rsidR="00120D6A" w:rsidRDefault="00120D6A" w:rsidP="0003619A">
      <w:r>
        <w:t>Late arrivals</w:t>
      </w:r>
    </w:p>
    <w:p w14:paraId="6DF3A1D2" w14:textId="40806BFB" w:rsidR="0003619A" w:rsidRDefault="0003619A" w:rsidP="0003619A">
      <w:r>
        <w:t xml:space="preserve"> </w:t>
      </w:r>
      <w:r w:rsidR="00120D6A">
        <w:t xml:space="preserve">Jan Whittington, Barbara </w:t>
      </w:r>
      <w:r w:rsidR="00840D50">
        <w:t>Endicott, Branden Born</w:t>
      </w:r>
    </w:p>
    <w:p w14:paraId="7EDA1AE5" w14:textId="77777777" w:rsidR="0003619A" w:rsidRDefault="0003619A" w:rsidP="0003619A"/>
    <w:p w14:paraId="2B428541" w14:textId="77777777" w:rsidR="0003619A" w:rsidRDefault="0003619A" w:rsidP="0003619A"/>
    <w:p w14:paraId="1046ADE4" w14:textId="06780217" w:rsidR="0003619A" w:rsidRPr="00A17E3C" w:rsidRDefault="0003619A" w:rsidP="0003619A">
      <w:pPr>
        <w:rPr>
          <w:b/>
        </w:rPr>
      </w:pPr>
      <w:r w:rsidRPr="00A17E3C">
        <w:rPr>
          <w:b/>
        </w:rPr>
        <w:t>Vote to approve 4/12 minutes</w:t>
      </w:r>
      <w:r w:rsidR="00A17E3C" w:rsidRPr="00A17E3C">
        <w:rPr>
          <w:b/>
        </w:rPr>
        <w:t xml:space="preserve"> </w:t>
      </w:r>
    </w:p>
    <w:p w14:paraId="7018E78D" w14:textId="210CAE52" w:rsidR="00A17E3C" w:rsidRDefault="00A17E3C" w:rsidP="0003619A">
      <w:r>
        <w:t>Discussion: Don Miller requested two minor changes to Larissa via email</w:t>
      </w:r>
    </w:p>
    <w:p w14:paraId="31FECBD5" w14:textId="7E01208B" w:rsidR="0003619A" w:rsidRDefault="00401717" w:rsidP="0003619A">
      <w:r>
        <w:t>Don moves</w:t>
      </w:r>
    </w:p>
    <w:p w14:paraId="4134CFA3" w14:textId="77777777" w:rsidR="00A17E3C" w:rsidRDefault="00401717" w:rsidP="0003619A">
      <w:r>
        <w:t xml:space="preserve">Bob second </w:t>
      </w:r>
    </w:p>
    <w:p w14:paraId="0C4A7D8B" w14:textId="4798C029" w:rsidR="00401717" w:rsidRDefault="00401717" w:rsidP="0003619A">
      <w:r>
        <w:t>11 yes 1 abstention</w:t>
      </w:r>
      <w:r w:rsidR="00A17E3C">
        <w:t xml:space="preserve"> 0 no</w:t>
      </w:r>
    </w:p>
    <w:p w14:paraId="16CC5377" w14:textId="77777777" w:rsidR="00A17E3C" w:rsidRDefault="00A17E3C" w:rsidP="0003619A"/>
    <w:p w14:paraId="31069FA7" w14:textId="7FABFDAC" w:rsidR="00120D6A" w:rsidRPr="00A17E3C" w:rsidRDefault="00A17E3C" w:rsidP="001A5F9D">
      <w:pPr>
        <w:rPr>
          <w:rFonts w:ascii="Trebuchet MS" w:hAnsi="Trebuchet MS"/>
          <w:b/>
        </w:rPr>
      </w:pPr>
      <w:r w:rsidRPr="00A17E3C">
        <w:rPr>
          <w:b/>
        </w:rPr>
        <w:t xml:space="preserve">Vote to Re appoint </w:t>
      </w:r>
      <w:r w:rsidRPr="00A17E3C">
        <w:rPr>
          <w:rFonts w:ascii="Trebuchet MS" w:hAnsi="Trebuchet MS"/>
          <w:b/>
        </w:rPr>
        <w:t xml:space="preserve">Deborah </w:t>
      </w:r>
      <w:r w:rsidRPr="00A17E3C">
        <w:rPr>
          <w:rFonts w:ascii="Trebuchet MS" w:hAnsi="Trebuchet MS" w:cs="Arial"/>
          <w:b/>
        </w:rPr>
        <w:t>Scaramastra, as a RE Affiliate Instructor</w:t>
      </w:r>
    </w:p>
    <w:p w14:paraId="7E88312A" w14:textId="49D30CFF" w:rsidR="00A17E3C" w:rsidRDefault="00A17E3C" w:rsidP="001A5F9D">
      <w:r>
        <w:t>Discussion:</w:t>
      </w:r>
    </w:p>
    <w:p w14:paraId="042FA919" w14:textId="77777777" w:rsidR="00A17E3C" w:rsidRDefault="00401717" w:rsidP="001A5F9D">
      <w:r>
        <w:t xml:space="preserve">Sofia moves </w:t>
      </w:r>
    </w:p>
    <w:p w14:paraId="1C4BE8EA" w14:textId="479BCAAA" w:rsidR="00401717" w:rsidRDefault="00A17E3C" w:rsidP="001A5F9D">
      <w:r>
        <w:t>D</w:t>
      </w:r>
      <w:r w:rsidR="00401717">
        <w:t xml:space="preserve">on seconds </w:t>
      </w:r>
    </w:p>
    <w:p w14:paraId="3EBAA9FC" w14:textId="1A17F44D" w:rsidR="00A17E3C" w:rsidRDefault="00A17E3C" w:rsidP="001A5F9D">
      <w:r>
        <w:t xml:space="preserve">12 </w:t>
      </w:r>
      <w:proofErr w:type="gramStart"/>
      <w:r>
        <w:t>yes  0</w:t>
      </w:r>
      <w:proofErr w:type="gramEnd"/>
      <w:r>
        <w:t xml:space="preserve"> abstention 0 no</w:t>
      </w:r>
    </w:p>
    <w:p w14:paraId="5D2A0B0D" w14:textId="77777777" w:rsidR="00120D6A" w:rsidRDefault="00120D6A" w:rsidP="001A5F9D"/>
    <w:p w14:paraId="30F6C6D8" w14:textId="4A10B96A" w:rsidR="00120D6A" w:rsidRPr="00A17E3C" w:rsidRDefault="00A17E3C" w:rsidP="001A5F9D">
      <w:pPr>
        <w:rPr>
          <w:b/>
        </w:rPr>
      </w:pPr>
      <w:r w:rsidRPr="00A17E3C">
        <w:rPr>
          <w:b/>
        </w:rPr>
        <w:t xml:space="preserve">Review/ Discussion </w:t>
      </w:r>
      <w:r w:rsidR="00120D6A" w:rsidRPr="00A17E3C">
        <w:rPr>
          <w:b/>
        </w:rPr>
        <w:t>Real Estate director:</w:t>
      </w:r>
    </w:p>
    <w:p w14:paraId="4F886F15" w14:textId="7D564F5E" w:rsidR="00120D6A" w:rsidRDefault="00120D6A" w:rsidP="001A5F9D">
      <w:r>
        <w:t>The new Real Estate Director needs an appointment in a department within the college. The Dean will most likely ask UDP to host that appointment.</w:t>
      </w:r>
    </w:p>
    <w:p w14:paraId="732FB677" w14:textId="283D6CD6" w:rsidR="00120D6A" w:rsidRDefault="00120D6A" w:rsidP="001A5F9D">
      <w:r>
        <w:t xml:space="preserve">Are other departments having this exercise to support Real Estate? </w:t>
      </w:r>
    </w:p>
    <w:p w14:paraId="5785063D" w14:textId="4159B0CE" w:rsidR="00120D6A" w:rsidRDefault="00120D6A" w:rsidP="001A5F9D">
      <w:r>
        <w:t xml:space="preserve">Since the expectation has been set to host, is the department still held to this decision? </w:t>
      </w:r>
    </w:p>
    <w:p w14:paraId="59C26D54" w14:textId="638B22CF" w:rsidR="00840D50" w:rsidRDefault="00840D50" w:rsidP="001A5F9D">
      <w:r>
        <w:t>If someone were to be hired, are we amenable to having that person as part of our faculty?</w:t>
      </w:r>
    </w:p>
    <w:p w14:paraId="5B90F81C" w14:textId="77777777" w:rsidR="00840D50" w:rsidRDefault="00840D50" w:rsidP="001A5F9D"/>
    <w:p w14:paraId="110D2879" w14:textId="0C7EC33C" w:rsidR="00120D6A" w:rsidRDefault="00840D50" w:rsidP="001A5F9D">
      <w:r>
        <w:t>Are we open in general</w:t>
      </w:r>
      <w:r w:rsidR="00A17E3C">
        <w:t xml:space="preserve"> to having this person have an appointment in the department while they wait for Real Estate to become it’s own department</w:t>
      </w:r>
      <w:r>
        <w:t>? Yes</w:t>
      </w:r>
      <w:r w:rsidR="00A17E3C">
        <w:t>,</w:t>
      </w:r>
      <w:r>
        <w:t xml:space="preserve"> we are open in general.</w:t>
      </w:r>
    </w:p>
    <w:p w14:paraId="19BB447E" w14:textId="77777777" w:rsidR="00840D50" w:rsidRDefault="00840D50" w:rsidP="001A5F9D"/>
    <w:p w14:paraId="588ABB2B" w14:textId="45C1E9DC" w:rsidR="00840D50" w:rsidRDefault="00840D50" w:rsidP="001A5F9D">
      <w:r>
        <w:t>The purpose of this vote/exercise is to flush out any red flags and or is there a candidate who we would be comfortable with.</w:t>
      </w:r>
    </w:p>
    <w:p w14:paraId="3F83FE5C" w14:textId="0DDC2A2C" w:rsidR="00840D50" w:rsidRPr="00A17E3C" w:rsidRDefault="00840D50" w:rsidP="001A5F9D">
      <w:pPr>
        <w:rPr>
          <w:b/>
        </w:rPr>
      </w:pPr>
      <w:r w:rsidRPr="00A17E3C">
        <w:rPr>
          <w:b/>
        </w:rPr>
        <w:t xml:space="preserve"> </w:t>
      </w:r>
      <w:r w:rsidR="00A17E3C">
        <w:rPr>
          <w:b/>
        </w:rPr>
        <w:t>Background on the Director Position</w:t>
      </w:r>
      <w:r w:rsidRPr="00A17E3C">
        <w:rPr>
          <w:b/>
        </w:rPr>
        <w:t>:</w:t>
      </w:r>
      <w:r>
        <w:t xml:space="preserve"> </w:t>
      </w:r>
      <w:r w:rsidRPr="00A17E3C">
        <w:rPr>
          <w:b/>
        </w:rPr>
        <w:t>Sofia Dermisi</w:t>
      </w:r>
    </w:p>
    <w:p w14:paraId="3B357FFA" w14:textId="1291A8FD" w:rsidR="00840D50" w:rsidRDefault="00840D50" w:rsidP="001A5F9D">
      <w:r>
        <w:t xml:space="preserve">The appointment will allow this person to be the director and when the department is formed, this person will be the chair. </w:t>
      </w:r>
      <w:r w:rsidR="00A17E3C">
        <w:t>The Dean is</w:t>
      </w:r>
      <w:r>
        <w:t xml:space="preserve"> looking for someone with leadership skills, financial management, and some fundraising and teaching experience. Is the person a member of a real estate group…are they a team player? DO they have a set vision for the future?</w:t>
      </w:r>
    </w:p>
    <w:p w14:paraId="360A260D" w14:textId="769048DB" w:rsidR="00840D50" w:rsidRDefault="00840D50" w:rsidP="001A5F9D">
      <w:r>
        <w:t>Is this person interested in their research or are they interested in broadening the research for the program. The current situation has tw</w:t>
      </w:r>
      <w:r w:rsidR="00A17E3C">
        <w:t>o faculty members stepping down leaving Sofia as the sole full faculty member.</w:t>
      </w:r>
    </w:p>
    <w:p w14:paraId="0877F409" w14:textId="77777777" w:rsidR="00120D6A" w:rsidRDefault="00120D6A" w:rsidP="001A5F9D"/>
    <w:p w14:paraId="0A09B237" w14:textId="7275F115" w:rsidR="00120D6A" w:rsidRPr="00FA5C03" w:rsidRDefault="00DC231A" w:rsidP="001A5F9D">
      <w:r>
        <w:t>Discussion</w:t>
      </w:r>
      <w:r w:rsidR="00FA5C03">
        <w:t>: Confidential</w:t>
      </w:r>
      <w:bookmarkStart w:id="0" w:name="_GoBack"/>
      <w:bookmarkEnd w:id="0"/>
    </w:p>
    <w:sectPr w:rsidR="00120D6A" w:rsidRPr="00FA5C03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B5DE" w14:textId="77777777" w:rsidR="00A17E3C" w:rsidRDefault="00A17E3C">
      <w:pPr>
        <w:spacing w:after="0" w:line="240" w:lineRule="auto"/>
      </w:pPr>
      <w:r>
        <w:separator/>
      </w:r>
    </w:p>
  </w:endnote>
  <w:endnote w:type="continuationSeparator" w:id="0">
    <w:p w14:paraId="5864232A" w14:textId="77777777" w:rsidR="00A17E3C" w:rsidRDefault="00A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60D2" w14:textId="77777777" w:rsidR="00A17E3C" w:rsidRDefault="00A17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A5C0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FDEE" w14:textId="77777777" w:rsidR="00A17E3C" w:rsidRDefault="00A17E3C">
      <w:pPr>
        <w:spacing w:after="0" w:line="240" w:lineRule="auto"/>
      </w:pPr>
      <w:r>
        <w:separator/>
      </w:r>
    </w:p>
  </w:footnote>
  <w:footnote w:type="continuationSeparator" w:id="0">
    <w:p w14:paraId="3A70E935" w14:textId="77777777" w:rsidR="00A17E3C" w:rsidRDefault="00A1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BBE3" w14:textId="77777777" w:rsidR="00A17E3C" w:rsidRPr="009E030B" w:rsidRDefault="00A17E3C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36A0C5D0" w14:textId="77777777" w:rsidR="00A17E3C" w:rsidRPr="009E030B" w:rsidRDefault="00A17E3C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0D187F1" w14:textId="77777777" w:rsidR="00A17E3C" w:rsidRDefault="00A17E3C">
    <w:pPr>
      <w:pStyle w:val="Header"/>
    </w:pPr>
  </w:p>
  <w:p w14:paraId="1158F80E" w14:textId="77777777" w:rsidR="00A17E3C" w:rsidRDefault="00A17E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3619A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12097A"/>
    <w:rsid w:val="00120D6A"/>
    <w:rsid w:val="00121993"/>
    <w:rsid w:val="001265C1"/>
    <w:rsid w:val="00194E07"/>
    <w:rsid w:val="001A3F43"/>
    <w:rsid w:val="001A4848"/>
    <w:rsid w:val="001A5F9D"/>
    <w:rsid w:val="002070FA"/>
    <w:rsid w:val="002225EE"/>
    <w:rsid w:val="00235946"/>
    <w:rsid w:val="00256B24"/>
    <w:rsid w:val="0026433B"/>
    <w:rsid w:val="00264AD6"/>
    <w:rsid w:val="002665DE"/>
    <w:rsid w:val="00270620"/>
    <w:rsid w:val="002769A6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570D"/>
    <w:rsid w:val="003C4A4E"/>
    <w:rsid w:val="003D50D9"/>
    <w:rsid w:val="003E5A51"/>
    <w:rsid w:val="00401717"/>
    <w:rsid w:val="0040172C"/>
    <w:rsid w:val="00410EFC"/>
    <w:rsid w:val="004319DB"/>
    <w:rsid w:val="00435CCB"/>
    <w:rsid w:val="004A5013"/>
    <w:rsid w:val="004C6C85"/>
    <w:rsid w:val="004D369F"/>
    <w:rsid w:val="004E6ECF"/>
    <w:rsid w:val="004F67C8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63EB6"/>
    <w:rsid w:val="00771C48"/>
    <w:rsid w:val="007C3608"/>
    <w:rsid w:val="007D7D4A"/>
    <w:rsid w:val="00802938"/>
    <w:rsid w:val="00816802"/>
    <w:rsid w:val="008209E4"/>
    <w:rsid w:val="008268D9"/>
    <w:rsid w:val="00840D50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B0A58"/>
    <w:rsid w:val="009C66FF"/>
    <w:rsid w:val="009E030B"/>
    <w:rsid w:val="009E4991"/>
    <w:rsid w:val="009E5010"/>
    <w:rsid w:val="00A17C9A"/>
    <w:rsid w:val="00A17E3C"/>
    <w:rsid w:val="00A379F3"/>
    <w:rsid w:val="00A46708"/>
    <w:rsid w:val="00A55985"/>
    <w:rsid w:val="00A60173"/>
    <w:rsid w:val="00A77C12"/>
    <w:rsid w:val="00A8096C"/>
    <w:rsid w:val="00AC122D"/>
    <w:rsid w:val="00AC13EA"/>
    <w:rsid w:val="00AC4852"/>
    <w:rsid w:val="00AE4285"/>
    <w:rsid w:val="00AE5C2B"/>
    <w:rsid w:val="00AF75C7"/>
    <w:rsid w:val="00B04A01"/>
    <w:rsid w:val="00B24602"/>
    <w:rsid w:val="00B777FC"/>
    <w:rsid w:val="00B87535"/>
    <w:rsid w:val="00BC3381"/>
    <w:rsid w:val="00BC74F3"/>
    <w:rsid w:val="00BD1FD6"/>
    <w:rsid w:val="00BD623D"/>
    <w:rsid w:val="00C3425B"/>
    <w:rsid w:val="00C348D2"/>
    <w:rsid w:val="00C42AB6"/>
    <w:rsid w:val="00C44116"/>
    <w:rsid w:val="00C4723F"/>
    <w:rsid w:val="00C64E5A"/>
    <w:rsid w:val="00D341FB"/>
    <w:rsid w:val="00D4099D"/>
    <w:rsid w:val="00D57630"/>
    <w:rsid w:val="00D62A8A"/>
    <w:rsid w:val="00D830BE"/>
    <w:rsid w:val="00D956AC"/>
    <w:rsid w:val="00DA08DD"/>
    <w:rsid w:val="00DA583F"/>
    <w:rsid w:val="00DA647D"/>
    <w:rsid w:val="00DA68DC"/>
    <w:rsid w:val="00DB02D8"/>
    <w:rsid w:val="00DC231A"/>
    <w:rsid w:val="00DC53E7"/>
    <w:rsid w:val="00E26825"/>
    <w:rsid w:val="00E566F0"/>
    <w:rsid w:val="00E62223"/>
    <w:rsid w:val="00E713B2"/>
    <w:rsid w:val="00EA5FAC"/>
    <w:rsid w:val="00ED27F5"/>
    <w:rsid w:val="00EE24B8"/>
    <w:rsid w:val="00F02669"/>
    <w:rsid w:val="00F12787"/>
    <w:rsid w:val="00F3169D"/>
    <w:rsid w:val="00F46137"/>
    <w:rsid w:val="00F46CD6"/>
    <w:rsid w:val="00F561A7"/>
    <w:rsid w:val="00F641C4"/>
    <w:rsid w:val="00F912BA"/>
    <w:rsid w:val="00FA0C3B"/>
    <w:rsid w:val="00FA3335"/>
    <w:rsid w:val="00FA5C03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C16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23</cp:revision>
  <cp:lastPrinted>2015-01-02T23:43:00Z</cp:lastPrinted>
  <dcterms:created xsi:type="dcterms:W3CDTF">2016-04-24T22:09:00Z</dcterms:created>
  <dcterms:modified xsi:type="dcterms:W3CDTF">2016-05-13T17:01:00Z</dcterms:modified>
</cp:coreProperties>
</file>