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70EE1" w14:textId="77777777" w:rsidR="009E030B" w:rsidRPr="00802938" w:rsidRDefault="009E030B">
      <w:pPr>
        <w:pStyle w:val="Heading1"/>
        <w:rPr>
          <w:rFonts w:ascii="Arial" w:hAnsi="Arial" w:cs="Arial"/>
          <w:b/>
          <w:color w:val="262626" w:themeColor="text1" w:themeTint="D9"/>
          <w:sz w:val="36"/>
          <w:szCs w:val="36"/>
        </w:rPr>
      </w:pPr>
      <w:r w:rsidRPr="00802938">
        <w:rPr>
          <w:rFonts w:ascii="Arial" w:hAnsi="Arial" w:cs="Arial"/>
          <w:b/>
          <w:color w:val="262626" w:themeColor="text1" w:themeTint="D9"/>
          <w:sz w:val="36"/>
          <w:szCs w:val="36"/>
        </w:rPr>
        <w:t>Department Meeting</w:t>
      </w:r>
    </w:p>
    <w:p w14:paraId="115288B6" w14:textId="77777777" w:rsidR="009E030B" w:rsidRPr="00802938" w:rsidRDefault="00B777FC" w:rsidP="009E030B">
      <w:pPr>
        <w:rPr>
          <w:rFonts w:ascii="Arial" w:hAnsi="Arial" w:cs="Arial"/>
          <w:b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color w:val="404040" w:themeColor="text1" w:themeTint="BF"/>
          <w:sz w:val="28"/>
          <w:szCs w:val="28"/>
        </w:rPr>
        <w:t>March 29</w:t>
      </w:r>
      <w:r w:rsidR="00A8096C">
        <w:rPr>
          <w:rFonts w:ascii="Arial" w:hAnsi="Arial" w:cs="Arial"/>
          <w:b/>
          <w:color w:val="404040" w:themeColor="text1" w:themeTint="BF"/>
          <w:sz w:val="28"/>
          <w:szCs w:val="28"/>
        </w:rPr>
        <w:t>, 2016</w:t>
      </w:r>
    </w:p>
    <w:p w14:paraId="26535FB9" w14:textId="77777777" w:rsidR="009E030B" w:rsidRPr="00802938" w:rsidRDefault="009E030B" w:rsidP="009E030B">
      <w:pPr>
        <w:spacing w:after="0" w:line="240" w:lineRule="auto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802938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Noon – 1:20   </w:t>
      </w:r>
      <w:r w:rsidR="001A5F9D" w:rsidRPr="00802938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</w:t>
      </w:r>
      <w:r w:rsidRPr="00802938">
        <w:rPr>
          <w:rFonts w:ascii="Arial" w:hAnsi="Arial" w:cs="Arial"/>
          <w:b/>
          <w:color w:val="404040" w:themeColor="text1" w:themeTint="BF"/>
          <w:sz w:val="28"/>
          <w:szCs w:val="28"/>
        </w:rPr>
        <w:t>Gould 208J</w:t>
      </w:r>
    </w:p>
    <w:p w14:paraId="678BF91F" w14:textId="77777777" w:rsidR="009E030B" w:rsidRDefault="009E030B" w:rsidP="009E030B">
      <w:pPr>
        <w:pStyle w:val="Heading1"/>
        <w:spacing w:before="0" w:after="0" w:line="240" w:lineRule="auto"/>
        <w:rPr>
          <w:rFonts w:ascii="Arial" w:hAnsi="Arial" w:cs="Arial"/>
          <w:color w:val="291B7B"/>
          <w:sz w:val="32"/>
          <w:szCs w:val="32"/>
        </w:rPr>
      </w:pPr>
    </w:p>
    <w:p w14:paraId="7FE10DF3" w14:textId="77777777" w:rsidR="00ED27F5" w:rsidRPr="00ED27F5" w:rsidRDefault="00ED27F5" w:rsidP="00ED27F5"/>
    <w:p w14:paraId="77E10E7F" w14:textId="77777777" w:rsidR="00DB02D8" w:rsidRPr="00802938" w:rsidRDefault="00A379F3" w:rsidP="009E030B">
      <w:pPr>
        <w:pStyle w:val="Heading1"/>
        <w:spacing w:line="240" w:lineRule="auto"/>
        <w:rPr>
          <w:rFonts w:ascii="Arial" w:hAnsi="Arial" w:cs="Arial"/>
          <w:b/>
          <w:color w:val="262626" w:themeColor="text1" w:themeTint="D9"/>
          <w:sz w:val="32"/>
          <w:szCs w:val="32"/>
        </w:rPr>
      </w:pPr>
      <w:r w:rsidRPr="00802938">
        <w:rPr>
          <w:rFonts w:ascii="Arial" w:hAnsi="Arial" w:cs="Arial"/>
          <w:b/>
          <w:color w:val="262626" w:themeColor="text1" w:themeTint="D9"/>
          <w:sz w:val="32"/>
          <w:szCs w:val="32"/>
        </w:rPr>
        <w:t>Agenda items</w:t>
      </w:r>
    </w:p>
    <w:p w14:paraId="0FF61BA5" w14:textId="77777777" w:rsidR="00802938" w:rsidRPr="00802938" w:rsidRDefault="00802938" w:rsidP="00802938"/>
    <w:tbl>
      <w:tblPr>
        <w:tblW w:w="0" w:type="auto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2348"/>
        <w:gridCol w:w="5780"/>
        <w:gridCol w:w="2439"/>
      </w:tblGrid>
      <w:tr w:rsidR="00DB02D8" w:rsidRPr="009E030B" w14:paraId="618BDB62" w14:textId="77777777" w:rsidTr="008C4FB6">
        <w:trPr>
          <w:cantSplit/>
          <w:trHeight w:val="688"/>
        </w:trPr>
        <w:tc>
          <w:tcPr>
            <w:tcW w:w="2348" w:type="dxa"/>
          </w:tcPr>
          <w:p w14:paraId="6F8F4601" w14:textId="77777777" w:rsidR="00DB02D8" w:rsidRPr="00802938" w:rsidRDefault="009E030B" w:rsidP="009E030B">
            <w:pPr>
              <w:pStyle w:val="RowHeading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12:00</w:t>
            </w:r>
            <w:r w:rsidR="00A379F3"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— </w:t>
            </w:r>
            <w:r w:rsidR="00302A57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12:05</w:t>
            </w:r>
          </w:p>
        </w:tc>
        <w:tc>
          <w:tcPr>
            <w:tcW w:w="5780" w:type="dxa"/>
          </w:tcPr>
          <w:p w14:paraId="667D95FD" w14:textId="77777777" w:rsidR="00DB02D8" w:rsidRPr="002769A6" w:rsidRDefault="00302A57" w:rsidP="006514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3608">
              <w:rPr>
                <w:rFonts w:ascii="Arial" w:hAnsi="Arial" w:cs="Arial"/>
                <w:b/>
                <w:sz w:val="22"/>
                <w:szCs w:val="22"/>
              </w:rPr>
              <w:t>Vote:</w:t>
            </w:r>
            <w:r>
              <w:rPr>
                <w:rFonts w:ascii="Arial" w:hAnsi="Arial" w:cs="Arial"/>
                <w:sz w:val="22"/>
                <w:szCs w:val="22"/>
              </w:rPr>
              <w:t xml:space="preserve"> To a</w:t>
            </w:r>
            <w:r w:rsidRPr="001A5F9D">
              <w:rPr>
                <w:rFonts w:ascii="Arial" w:hAnsi="Arial" w:cs="Arial"/>
                <w:sz w:val="22"/>
                <w:szCs w:val="22"/>
              </w:rPr>
              <w:t xml:space="preserve">pprove </w:t>
            </w:r>
            <w:r w:rsidR="00FD794F">
              <w:rPr>
                <w:rFonts w:ascii="Arial" w:hAnsi="Arial" w:cs="Arial"/>
                <w:sz w:val="22"/>
                <w:szCs w:val="22"/>
              </w:rPr>
              <w:t>3/8</w:t>
            </w:r>
            <w:r w:rsidR="00651486">
              <w:rPr>
                <w:rFonts w:ascii="Arial" w:hAnsi="Arial" w:cs="Arial"/>
                <w:sz w:val="22"/>
                <w:szCs w:val="22"/>
              </w:rPr>
              <w:t>/16 meeting minutes</w:t>
            </w:r>
          </w:p>
        </w:tc>
        <w:tc>
          <w:tcPr>
            <w:tcW w:w="2439" w:type="dxa"/>
          </w:tcPr>
          <w:p w14:paraId="7AEFEE09" w14:textId="77777777" w:rsidR="00DB02D8" w:rsidRPr="009E030B" w:rsidRDefault="00035064" w:rsidP="009E0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651486" w:rsidRPr="009E030B" w14:paraId="2C10C38F" w14:textId="77777777" w:rsidTr="008C4FB6">
        <w:trPr>
          <w:cantSplit/>
          <w:trHeight w:val="410"/>
        </w:trPr>
        <w:tc>
          <w:tcPr>
            <w:tcW w:w="2348" w:type="dxa"/>
          </w:tcPr>
          <w:p w14:paraId="4D6C3237" w14:textId="77777777" w:rsidR="00651486" w:rsidRPr="00802938" w:rsidRDefault="0072274B" w:rsidP="00DD7561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</w:t>
            </w:r>
            <w:r w:rsidR="0065148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5</w:t>
            </w:r>
            <w:r w:rsidR="00651486"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— </w:t>
            </w:r>
            <w:r w:rsidR="000A24C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12:40</w:t>
            </w:r>
          </w:p>
        </w:tc>
        <w:tc>
          <w:tcPr>
            <w:tcW w:w="5780" w:type="dxa"/>
          </w:tcPr>
          <w:p w14:paraId="4ACF4C3C" w14:textId="77777777" w:rsidR="00651486" w:rsidRPr="000A24C6" w:rsidRDefault="008C27BD" w:rsidP="00DD756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Guest:</w:t>
            </w:r>
            <w:r w:rsidR="000A24C6">
              <w:rPr>
                <w:rFonts w:ascii="Arial" w:hAnsi="Arial" w:cs="Arial"/>
                <w:b/>
                <w:sz w:val="22"/>
                <w:szCs w:val="22"/>
              </w:rPr>
              <w:t xml:space="preserve"> Ali Modarres</w:t>
            </w:r>
            <w:r w:rsidR="000A24C6">
              <w:rPr>
                <w:rFonts w:ascii="Arial" w:hAnsi="Arial" w:cs="Arial"/>
                <w:sz w:val="22"/>
                <w:szCs w:val="22"/>
              </w:rPr>
              <w:t>, Professor, UWT speaking on the new Master of Community Planning</w:t>
            </w:r>
          </w:p>
        </w:tc>
        <w:tc>
          <w:tcPr>
            <w:tcW w:w="2439" w:type="dxa"/>
          </w:tcPr>
          <w:p w14:paraId="0DAC74FD" w14:textId="77777777" w:rsidR="00651486" w:rsidRPr="009E030B" w:rsidRDefault="00651486" w:rsidP="00DD7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651486" w:rsidRPr="009E030B" w14:paraId="3DE96B39" w14:textId="77777777" w:rsidTr="008C4FB6">
        <w:trPr>
          <w:cantSplit/>
          <w:trHeight w:val="552"/>
        </w:trPr>
        <w:tc>
          <w:tcPr>
            <w:tcW w:w="2348" w:type="dxa"/>
          </w:tcPr>
          <w:p w14:paraId="1A2B20E4" w14:textId="77777777" w:rsidR="00651486" w:rsidRPr="00802938" w:rsidRDefault="00651486" w:rsidP="00DD7561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</w:t>
            </w:r>
            <w:r w:rsidR="000A24C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2:40</w:t>
            </w:r>
            <w:r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— </w:t>
            </w:r>
            <w:r w:rsidR="0072274B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</w:t>
            </w:r>
            <w:r w:rsidR="008268D9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:00</w:t>
            </w:r>
          </w:p>
        </w:tc>
        <w:tc>
          <w:tcPr>
            <w:tcW w:w="5780" w:type="dxa"/>
          </w:tcPr>
          <w:p w14:paraId="03997970" w14:textId="77777777" w:rsidR="00651486" w:rsidRPr="00033348" w:rsidRDefault="008268D9" w:rsidP="008268D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Announcements</w:t>
            </w:r>
          </w:p>
        </w:tc>
        <w:tc>
          <w:tcPr>
            <w:tcW w:w="2439" w:type="dxa"/>
          </w:tcPr>
          <w:p w14:paraId="31D4706A" w14:textId="77777777" w:rsidR="00651486" w:rsidRPr="009E030B" w:rsidRDefault="00651486" w:rsidP="00DD7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Campbell/Others</w:t>
            </w:r>
          </w:p>
        </w:tc>
      </w:tr>
    </w:tbl>
    <w:p w14:paraId="3EC345F2" w14:textId="77777777" w:rsidR="001A5F9D" w:rsidRPr="00DD7561" w:rsidRDefault="007D7BFB" w:rsidP="007D7BFB">
      <w:pPr>
        <w:rPr>
          <w:rFonts w:ascii="Arial" w:hAnsi="Arial" w:cs="Arial"/>
          <w:b/>
          <w:sz w:val="22"/>
          <w:szCs w:val="22"/>
        </w:rPr>
      </w:pPr>
      <w:r w:rsidRPr="00DD7561">
        <w:rPr>
          <w:rFonts w:ascii="Arial" w:hAnsi="Arial" w:cs="Arial"/>
          <w:b/>
          <w:sz w:val="22"/>
          <w:szCs w:val="22"/>
        </w:rPr>
        <w:t>Present:</w:t>
      </w:r>
    </w:p>
    <w:p w14:paraId="645F1F64" w14:textId="6423A5AA" w:rsidR="007D7BFB" w:rsidRDefault="007D7BFB" w:rsidP="007D7B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Christopher Campbell, Larissa Maziak</w:t>
      </w:r>
      <w:r w:rsidR="00890EAA">
        <w:rPr>
          <w:rFonts w:ascii="Arial" w:hAnsi="Arial" w:cs="Arial"/>
          <w:sz w:val="22"/>
          <w:szCs w:val="22"/>
        </w:rPr>
        <w:t xml:space="preserve">, Don Miller, Phil Hurvitz, Bob </w:t>
      </w:r>
      <w:r w:rsidR="00DD7561">
        <w:rPr>
          <w:rFonts w:ascii="Arial" w:hAnsi="Arial" w:cs="Arial"/>
          <w:sz w:val="22"/>
          <w:szCs w:val="22"/>
        </w:rPr>
        <w:t>Mugerauer, Diana</w:t>
      </w:r>
      <w:r w:rsidR="00890EAA">
        <w:rPr>
          <w:rFonts w:ascii="Arial" w:hAnsi="Arial" w:cs="Arial"/>
          <w:sz w:val="22"/>
          <w:szCs w:val="22"/>
        </w:rPr>
        <w:t xml:space="preserve"> Siembor, Branden Born, </w:t>
      </w:r>
      <w:r w:rsidR="00A81889">
        <w:rPr>
          <w:rFonts w:ascii="Arial" w:hAnsi="Arial" w:cs="Arial"/>
          <w:sz w:val="22"/>
          <w:szCs w:val="22"/>
        </w:rPr>
        <w:t xml:space="preserve">Jan Whittington, </w:t>
      </w:r>
    </w:p>
    <w:p w14:paraId="4D767E07" w14:textId="16BC59D1" w:rsidR="00A81889" w:rsidRDefault="00A81889" w:rsidP="007D7B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PSA </w:t>
      </w:r>
      <w:r w:rsidR="00DD7561">
        <w:rPr>
          <w:rFonts w:ascii="Arial" w:hAnsi="Arial" w:cs="Arial"/>
          <w:sz w:val="22"/>
          <w:szCs w:val="22"/>
        </w:rPr>
        <w:t>Rep Ariadne Brancato</w:t>
      </w:r>
    </w:p>
    <w:p w14:paraId="7697647B" w14:textId="35166ABD" w:rsidR="00CF0275" w:rsidRDefault="00DD7561" w:rsidP="007D7B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Guest speaker: Ali Modarres </w:t>
      </w:r>
      <w:r w:rsidR="00414D7D">
        <w:rPr>
          <w:rFonts w:ascii="Arial" w:hAnsi="Arial" w:cs="Arial"/>
          <w:sz w:val="22"/>
          <w:szCs w:val="22"/>
        </w:rPr>
        <w:br/>
      </w:r>
    </w:p>
    <w:p w14:paraId="28F6C80F" w14:textId="5A46A1A5" w:rsidR="00CF0275" w:rsidRPr="00DD7561" w:rsidRDefault="00414D7D" w:rsidP="00414D7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 Quorum = No Vote </w:t>
      </w:r>
    </w:p>
    <w:p w14:paraId="40A26659" w14:textId="77777777" w:rsidR="00CF0275" w:rsidRDefault="00CF0275" w:rsidP="007D7BFB">
      <w:pPr>
        <w:rPr>
          <w:rFonts w:ascii="Arial" w:hAnsi="Arial" w:cs="Arial"/>
          <w:sz w:val="22"/>
          <w:szCs w:val="22"/>
        </w:rPr>
      </w:pPr>
    </w:p>
    <w:p w14:paraId="15E7B2CC" w14:textId="62B42C5A" w:rsidR="00CF0275" w:rsidRPr="00414D7D" w:rsidRDefault="00414D7D" w:rsidP="007D7BFB">
      <w:pPr>
        <w:rPr>
          <w:rFonts w:ascii="Arial" w:hAnsi="Arial" w:cs="Arial"/>
          <w:b/>
          <w:sz w:val="22"/>
          <w:szCs w:val="22"/>
        </w:rPr>
      </w:pPr>
      <w:r w:rsidRPr="00414D7D">
        <w:rPr>
          <w:rFonts w:ascii="Arial" w:hAnsi="Arial" w:cs="Arial"/>
          <w:b/>
          <w:sz w:val="22"/>
          <w:szCs w:val="22"/>
        </w:rPr>
        <w:t xml:space="preserve">Guest: </w:t>
      </w:r>
    </w:p>
    <w:p w14:paraId="74C2E7F1" w14:textId="4E0AAB85" w:rsidR="00CF0275" w:rsidRDefault="00CF0275" w:rsidP="007D7B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Ali Modarres: </w:t>
      </w:r>
      <w:r w:rsidR="00DD7561">
        <w:rPr>
          <w:rFonts w:ascii="Arial" w:hAnsi="Arial" w:cs="Arial"/>
          <w:sz w:val="22"/>
          <w:szCs w:val="22"/>
        </w:rPr>
        <w:t xml:space="preserve"> Here today to discuss the </w:t>
      </w:r>
      <w:r>
        <w:rPr>
          <w:rFonts w:ascii="Arial" w:hAnsi="Arial" w:cs="Arial"/>
          <w:sz w:val="22"/>
          <w:szCs w:val="22"/>
        </w:rPr>
        <w:t>New Master’s Degree in Community Planning</w:t>
      </w:r>
      <w:r w:rsidR="00DD7561">
        <w:rPr>
          <w:rFonts w:ascii="Arial" w:hAnsi="Arial" w:cs="Arial"/>
          <w:sz w:val="22"/>
          <w:szCs w:val="22"/>
        </w:rPr>
        <w:t xml:space="preserve"> at the UW Tacoma campus</w:t>
      </w:r>
    </w:p>
    <w:p w14:paraId="03048875" w14:textId="77777777" w:rsidR="00CF0275" w:rsidRDefault="00CF0275" w:rsidP="007D7BFB">
      <w:pPr>
        <w:rPr>
          <w:rFonts w:ascii="Arial" w:hAnsi="Arial" w:cs="Arial"/>
          <w:sz w:val="22"/>
          <w:szCs w:val="22"/>
        </w:rPr>
      </w:pPr>
    </w:p>
    <w:p w14:paraId="5FF3918C" w14:textId="3E3B3FA6" w:rsidR="00CF0275" w:rsidRDefault="00DD7561" w:rsidP="007D7B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Ali c</w:t>
      </w:r>
      <w:r w:rsidR="00CF0275">
        <w:rPr>
          <w:rFonts w:ascii="Arial" w:hAnsi="Arial" w:cs="Arial"/>
          <w:sz w:val="22"/>
          <w:szCs w:val="22"/>
        </w:rPr>
        <w:t>ame to UWT in 2013. The</w:t>
      </w:r>
      <w:r w:rsidR="00A924A4">
        <w:rPr>
          <w:rFonts w:ascii="Arial" w:hAnsi="Arial" w:cs="Arial"/>
          <w:sz w:val="22"/>
          <w:szCs w:val="22"/>
        </w:rPr>
        <w:t xml:space="preserve"> Tacoma campus</w:t>
      </w:r>
      <w:r w:rsidR="00CF0275">
        <w:rPr>
          <w:rFonts w:ascii="Arial" w:hAnsi="Arial" w:cs="Arial"/>
          <w:sz w:val="22"/>
          <w:szCs w:val="22"/>
        </w:rPr>
        <w:t xml:space="preserve"> is growing in physical space and </w:t>
      </w:r>
      <w:r w:rsidR="00A924A4">
        <w:rPr>
          <w:rFonts w:ascii="Arial" w:hAnsi="Arial" w:cs="Arial"/>
          <w:sz w:val="22"/>
          <w:szCs w:val="22"/>
        </w:rPr>
        <w:t xml:space="preserve">in </w:t>
      </w:r>
      <w:r w:rsidR="00CF0275">
        <w:rPr>
          <w:rFonts w:ascii="Arial" w:hAnsi="Arial" w:cs="Arial"/>
          <w:sz w:val="22"/>
          <w:szCs w:val="22"/>
        </w:rPr>
        <w:t xml:space="preserve">student population. A large interest of the UWT is connecting with the community. Part of what the planning department has been doing is </w:t>
      </w:r>
      <w:r>
        <w:rPr>
          <w:rFonts w:ascii="Arial" w:hAnsi="Arial" w:cs="Arial"/>
          <w:sz w:val="22"/>
          <w:szCs w:val="22"/>
        </w:rPr>
        <w:t>redesigning</w:t>
      </w:r>
      <w:r w:rsidR="00CF0275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>undergrad urban studies</w:t>
      </w:r>
      <w:r w:rsidR="00CF0275">
        <w:rPr>
          <w:rFonts w:ascii="Arial" w:hAnsi="Arial" w:cs="Arial"/>
          <w:sz w:val="22"/>
          <w:szCs w:val="22"/>
        </w:rPr>
        <w:t xml:space="preserve"> program</w:t>
      </w:r>
    </w:p>
    <w:p w14:paraId="7D264DB4" w14:textId="77777777" w:rsidR="00DD7561" w:rsidRDefault="00DD7561" w:rsidP="007D7BFB">
      <w:pPr>
        <w:rPr>
          <w:rFonts w:ascii="Arial" w:hAnsi="Arial" w:cs="Arial"/>
          <w:sz w:val="22"/>
          <w:szCs w:val="22"/>
        </w:rPr>
      </w:pPr>
    </w:p>
    <w:p w14:paraId="000FD233" w14:textId="0BE0803D" w:rsidR="00892FA2" w:rsidRDefault="00DD7561" w:rsidP="007D7B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Urban Studies program currently offers a Master of Science in</w:t>
      </w:r>
      <w:r w:rsidR="00892FA2">
        <w:rPr>
          <w:rFonts w:ascii="Arial" w:hAnsi="Arial" w:cs="Arial"/>
          <w:sz w:val="22"/>
          <w:szCs w:val="22"/>
        </w:rPr>
        <w:t xml:space="preserve"> Geospatial</w:t>
      </w:r>
      <w:r>
        <w:rPr>
          <w:rFonts w:ascii="Arial" w:hAnsi="Arial" w:cs="Arial"/>
          <w:sz w:val="22"/>
          <w:szCs w:val="22"/>
        </w:rPr>
        <w:t xml:space="preserve"> Technologies. This </w:t>
      </w:r>
      <w:r w:rsidR="00892FA2">
        <w:rPr>
          <w:rFonts w:ascii="Arial" w:hAnsi="Arial" w:cs="Arial"/>
          <w:sz w:val="22"/>
          <w:szCs w:val="22"/>
        </w:rPr>
        <w:t xml:space="preserve">is a </w:t>
      </w:r>
      <w:proofErr w:type="gramStart"/>
      <w:r w:rsidR="00892FA2">
        <w:rPr>
          <w:rFonts w:ascii="Arial" w:hAnsi="Arial" w:cs="Arial"/>
          <w:sz w:val="22"/>
          <w:szCs w:val="22"/>
        </w:rPr>
        <w:t>one year</w:t>
      </w:r>
      <w:proofErr w:type="gramEnd"/>
      <w:r w:rsidR="00892FA2">
        <w:rPr>
          <w:rFonts w:ascii="Arial" w:hAnsi="Arial" w:cs="Arial"/>
          <w:sz w:val="22"/>
          <w:szCs w:val="22"/>
        </w:rPr>
        <w:t xml:space="preserve"> program </w:t>
      </w:r>
      <w:r>
        <w:rPr>
          <w:rFonts w:ascii="Arial" w:hAnsi="Arial" w:cs="Arial"/>
          <w:sz w:val="22"/>
          <w:szCs w:val="22"/>
        </w:rPr>
        <w:t>(requires</w:t>
      </w:r>
      <w:r w:rsidR="00892FA2">
        <w:rPr>
          <w:rFonts w:ascii="Arial" w:hAnsi="Arial" w:cs="Arial"/>
          <w:sz w:val="22"/>
          <w:szCs w:val="22"/>
        </w:rPr>
        <w:t xml:space="preserve"> a one year GIS certificate program)</w:t>
      </w:r>
    </w:p>
    <w:p w14:paraId="08C3BC5C" w14:textId="2634F805" w:rsidR="00DD7561" w:rsidRDefault="00DD7561" w:rsidP="007D7BFB">
      <w:pPr>
        <w:rPr>
          <w:rFonts w:ascii="Arial" w:hAnsi="Arial" w:cs="Arial"/>
          <w:sz w:val="22"/>
          <w:szCs w:val="22"/>
        </w:rPr>
      </w:pPr>
      <w:hyperlink r:id="rId9" w:history="1">
        <w:r w:rsidRPr="00DD7561">
          <w:rPr>
            <w:rStyle w:val="Hyperlink"/>
            <w:rFonts w:ascii="Arial" w:hAnsi="Arial" w:cs="Arial"/>
            <w:sz w:val="22"/>
            <w:szCs w:val="22"/>
          </w:rPr>
          <w:t>http://www.tacoma.uw.edu/urban-studies/ms-program-overview</w:t>
        </w:r>
      </w:hyperlink>
    </w:p>
    <w:p w14:paraId="581DBAA9" w14:textId="77777777" w:rsidR="00DD7561" w:rsidRDefault="00DD7561" w:rsidP="007D7BFB">
      <w:pPr>
        <w:rPr>
          <w:rFonts w:ascii="Arial" w:hAnsi="Arial" w:cs="Arial"/>
          <w:sz w:val="22"/>
          <w:szCs w:val="22"/>
        </w:rPr>
      </w:pPr>
    </w:p>
    <w:p w14:paraId="6DACBE6F" w14:textId="296DC884" w:rsidR="00DD7561" w:rsidRDefault="00DD7561" w:rsidP="007D7B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Starting fall of 2016, The Urban Studies program will now be offering a Master of Arts in Community Planning</w:t>
      </w:r>
    </w:p>
    <w:p w14:paraId="1ABD231A" w14:textId="77777777" w:rsidR="00A924A4" w:rsidRDefault="00A924A4" w:rsidP="007D7BFB">
      <w:pPr>
        <w:rPr>
          <w:rFonts w:ascii="Arial" w:hAnsi="Arial" w:cs="Arial"/>
          <w:sz w:val="22"/>
          <w:szCs w:val="22"/>
        </w:rPr>
      </w:pPr>
      <w:hyperlink r:id="rId10" w:history="1">
        <w:r w:rsidRPr="00A924A4">
          <w:rPr>
            <w:rStyle w:val="Hyperlink"/>
            <w:rFonts w:ascii="Arial" w:hAnsi="Arial" w:cs="Arial"/>
            <w:sz w:val="22"/>
            <w:szCs w:val="22"/>
          </w:rPr>
          <w:t>http://www.tacoma.uw.edu/urban-studies/master-arts-community-planning</w:t>
        </w:r>
      </w:hyperlink>
    </w:p>
    <w:p w14:paraId="26A5D0D2" w14:textId="77777777" w:rsidR="00A924A4" w:rsidRDefault="00A924A4" w:rsidP="007D7BFB">
      <w:pPr>
        <w:rPr>
          <w:rFonts w:ascii="Arial" w:hAnsi="Arial" w:cs="Arial"/>
          <w:sz w:val="22"/>
          <w:szCs w:val="22"/>
        </w:rPr>
      </w:pPr>
    </w:p>
    <w:p w14:paraId="171295B9" w14:textId="64F85A1C" w:rsidR="00DD7561" w:rsidRDefault="00DD7561" w:rsidP="007D7B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program’s core curriculum will be based on three tiers: </w:t>
      </w:r>
    </w:p>
    <w:p w14:paraId="74D646B0" w14:textId="77777777" w:rsidR="00CF0275" w:rsidRDefault="00CF0275" w:rsidP="007D7BFB">
      <w:pPr>
        <w:rPr>
          <w:rFonts w:ascii="Arial" w:hAnsi="Arial" w:cs="Arial"/>
          <w:sz w:val="22"/>
          <w:szCs w:val="22"/>
        </w:rPr>
      </w:pPr>
    </w:p>
    <w:p w14:paraId="76A262CF" w14:textId="35491269" w:rsidR="00CF0275" w:rsidRDefault="00CF0275" w:rsidP="007D7B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 tier: Intro to Cities, practice, community. The practice course engages the community and invites members of the community to hear what the students are doing</w:t>
      </w:r>
    </w:p>
    <w:p w14:paraId="49BFF38A" w14:textId="77777777" w:rsidR="00CF0275" w:rsidRDefault="00CF0275" w:rsidP="007D7BFB">
      <w:pPr>
        <w:rPr>
          <w:rFonts w:ascii="Arial" w:hAnsi="Arial" w:cs="Arial"/>
          <w:sz w:val="22"/>
          <w:szCs w:val="22"/>
        </w:rPr>
      </w:pPr>
    </w:p>
    <w:p w14:paraId="3A67A59C" w14:textId="68FFDC5B" w:rsidR="00CF0275" w:rsidRDefault="00CF0275" w:rsidP="007D7B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Second: Research</w:t>
      </w:r>
    </w:p>
    <w:p w14:paraId="4F541D96" w14:textId="77777777" w:rsidR="00CF0275" w:rsidRDefault="00CF0275" w:rsidP="007D7BFB">
      <w:pPr>
        <w:rPr>
          <w:rFonts w:ascii="Arial" w:hAnsi="Arial" w:cs="Arial"/>
          <w:sz w:val="22"/>
          <w:szCs w:val="22"/>
        </w:rPr>
      </w:pPr>
    </w:p>
    <w:p w14:paraId="3AB5793C" w14:textId="0645E3A1" w:rsidR="00CF0275" w:rsidRDefault="00CF0275" w:rsidP="007D7B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Third: Global urbanism, community development</w:t>
      </w:r>
    </w:p>
    <w:p w14:paraId="5A8A0382" w14:textId="77777777" w:rsidR="00CF0275" w:rsidRDefault="00CF0275" w:rsidP="007D7BFB">
      <w:pPr>
        <w:rPr>
          <w:rFonts w:ascii="Arial" w:hAnsi="Arial" w:cs="Arial"/>
          <w:sz w:val="22"/>
          <w:szCs w:val="22"/>
        </w:rPr>
      </w:pPr>
    </w:p>
    <w:p w14:paraId="7C893C9E" w14:textId="77777777" w:rsidR="00CF0275" w:rsidRDefault="00CF0275" w:rsidP="007D7BFB">
      <w:pPr>
        <w:rPr>
          <w:rFonts w:ascii="Arial" w:hAnsi="Arial" w:cs="Arial"/>
          <w:sz w:val="22"/>
          <w:szCs w:val="22"/>
        </w:rPr>
      </w:pPr>
    </w:p>
    <w:p w14:paraId="78A4308C" w14:textId="0CE7C108" w:rsidR="00DD7561" w:rsidRPr="00DD7561" w:rsidRDefault="00DD7561" w:rsidP="007D7BFB">
      <w:pPr>
        <w:rPr>
          <w:rFonts w:ascii="Arial" w:hAnsi="Arial" w:cs="Arial"/>
          <w:b/>
          <w:sz w:val="22"/>
          <w:szCs w:val="22"/>
        </w:rPr>
      </w:pPr>
      <w:r w:rsidRPr="00DD7561">
        <w:rPr>
          <w:rFonts w:ascii="Arial" w:hAnsi="Arial" w:cs="Arial"/>
          <w:b/>
          <w:sz w:val="22"/>
          <w:szCs w:val="22"/>
        </w:rPr>
        <w:t>Process of starting the program</w:t>
      </w:r>
    </w:p>
    <w:p w14:paraId="44876DD5" w14:textId="5F05DB19" w:rsidR="00CF0275" w:rsidRDefault="00CF0275" w:rsidP="007D7B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UWT went through the</w:t>
      </w:r>
      <w:r w:rsidR="00DD7561">
        <w:rPr>
          <w:rFonts w:ascii="Arial" w:hAnsi="Arial" w:cs="Arial"/>
          <w:sz w:val="22"/>
          <w:szCs w:val="22"/>
        </w:rPr>
        <w:t xml:space="preserve"> UW G</w:t>
      </w:r>
      <w:r>
        <w:rPr>
          <w:rFonts w:ascii="Arial" w:hAnsi="Arial" w:cs="Arial"/>
          <w:sz w:val="22"/>
          <w:szCs w:val="22"/>
        </w:rPr>
        <w:t xml:space="preserve">raduate </w:t>
      </w:r>
      <w:r w:rsidR="00A924A4">
        <w:rPr>
          <w:rFonts w:ascii="Arial" w:hAnsi="Arial" w:cs="Arial"/>
          <w:sz w:val="22"/>
          <w:szCs w:val="22"/>
        </w:rPr>
        <w:t>School</w:t>
      </w:r>
      <w:r>
        <w:rPr>
          <w:rFonts w:ascii="Arial" w:hAnsi="Arial" w:cs="Arial"/>
          <w:sz w:val="22"/>
          <w:szCs w:val="22"/>
        </w:rPr>
        <w:t xml:space="preserve"> and unfortunately, it never came to the college</w:t>
      </w:r>
      <w:r w:rsidR="00DD7561">
        <w:rPr>
          <w:rFonts w:ascii="Arial" w:hAnsi="Arial" w:cs="Arial"/>
          <w:sz w:val="22"/>
          <w:szCs w:val="22"/>
        </w:rPr>
        <w:t xml:space="preserve"> of Built Environments or the D</w:t>
      </w:r>
      <w:r>
        <w:rPr>
          <w:rFonts w:ascii="Arial" w:hAnsi="Arial" w:cs="Arial"/>
          <w:sz w:val="22"/>
          <w:szCs w:val="22"/>
        </w:rPr>
        <w:t>epartment</w:t>
      </w:r>
      <w:r w:rsidR="00DD7561">
        <w:rPr>
          <w:rFonts w:ascii="Arial" w:hAnsi="Arial" w:cs="Arial"/>
          <w:sz w:val="22"/>
          <w:szCs w:val="22"/>
        </w:rPr>
        <w:t xml:space="preserve"> of Urban Design and </w:t>
      </w:r>
      <w:r w:rsidR="00A924A4">
        <w:rPr>
          <w:rFonts w:ascii="Arial" w:hAnsi="Arial" w:cs="Arial"/>
          <w:sz w:val="22"/>
          <w:szCs w:val="22"/>
        </w:rPr>
        <w:t xml:space="preserve">Planning for review prior to being approved. </w:t>
      </w:r>
    </w:p>
    <w:p w14:paraId="39A43455" w14:textId="77777777" w:rsidR="00CF0275" w:rsidRDefault="00CF0275" w:rsidP="007D7BFB">
      <w:pPr>
        <w:rPr>
          <w:rFonts w:ascii="Arial" w:hAnsi="Arial" w:cs="Arial"/>
          <w:sz w:val="22"/>
          <w:szCs w:val="22"/>
        </w:rPr>
      </w:pPr>
    </w:p>
    <w:p w14:paraId="071D0120" w14:textId="09E0F515" w:rsidR="00CF0275" w:rsidRDefault="00A924A4" w:rsidP="007D7B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part of the inspiration for the new program </w:t>
      </w:r>
      <w:r w:rsidR="00CF0275">
        <w:rPr>
          <w:rFonts w:ascii="Arial" w:hAnsi="Arial" w:cs="Arial"/>
          <w:sz w:val="22"/>
          <w:szCs w:val="22"/>
        </w:rPr>
        <w:t>was two levels</w:t>
      </w:r>
      <w:r>
        <w:rPr>
          <w:rFonts w:ascii="Arial" w:hAnsi="Arial" w:cs="Arial"/>
          <w:sz w:val="22"/>
          <w:szCs w:val="22"/>
        </w:rPr>
        <w:t>, by looking</w:t>
      </w:r>
      <w:r w:rsidR="00CF0275">
        <w:rPr>
          <w:rFonts w:ascii="Arial" w:hAnsi="Arial" w:cs="Arial"/>
          <w:sz w:val="22"/>
          <w:szCs w:val="22"/>
        </w:rPr>
        <w:t xml:space="preserve"> to broaden the words </w:t>
      </w:r>
      <w:r>
        <w:rPr>
          <w:rFonts w:ascii="Arial" w:hAnsi="Arial" w:cs="Arial"/>
          <w:sz w:val="22"/>
          <w:szCs w:val="22"/>
        </w:rPr>
        <w:t>“</w:t>
      </w:r>
      <w:r w:rsidR="00CF0275">
        <w:rPr>
          <w:rFonts w:ascii="Arial" w:hAnsi="Arial" w:cs="Arial"/>
          <w:sz w:val="22"/>
          <w:szCs w:val="22"/>
        </w:rPr>
        <w:t>community</w:t>
      </w:r>
      <w:r>
        <w:rPr>
          <w:rFonts w:ascii="Arial" w:hAnsi="Arial" w:cs="Arial"/>
          <w:sz w:val="22"/>
          <w:szCs w:val="22"/>
        </w:rPr>
        <w:t>”</w:t>
      </w:r>
      <w:r w:rsidR="00CF0275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“</w:t>
      </w:r>
      <w:r w:rsidR="00CF0275">
        <w:rPr>
          <w:rFonts w:ascii="Arial" w:hAnsi="Arial" w:cs="Arial"/>
          <w:sz w:val="22"/>
          <w:szCs w:val="22"/>
        </w:rPr>
        <w:t>planning</w:t>
      </w:r>
      <w:r>
        <w:rPr>
          <w:rFonts w:ascii="Arial" w:hAnsi="Arial" w:cs="Arial"/>
          <w:sz w:val="22"/>
          <w:szCs w:val="22"/>
        </w:rPr>
        <w:t xml:space="preserve">”. The intention was to first </w:t>
      </w:r>
      <w:r w:rsidR="00CF0275">
        <w:rPr>
          <w:rFonts w:ascii="Arial" w:hAnsi="Arial" w:cs="Arial"/>
          <w:sz w:val="22"/>
          <w:szCs w:val="22"/>
        </w:rPr>
        <w:t xml:space="preserve">define and redefine community and then teach how they can engage planning from the sort of work that advocates for </w:t>
      </w:r>
      <w:r>
        <w:rPr>
          <w:rFonts w:ascii="Arial" w:hAnsi="Arial" w:cs="Arial"/>
          <w:sz w:val="22"/>
          <w:szCs w:val="22"/>
        </w:rPr>
        <w:t xml:space="preserve">the </w:t>
      </w:r>
      <w:r w:rsidR="00CF0275">
        <w:rPr>
          <w:rFonts w:ascii="Arial" w:hAnsi="Arial" w:cs="Arial"/>
          <w:sz w:val="22"/>
          <w:szCs w:val="22"/>
        </w:rPr>
        <w:t xml:space="preserve">particular outcomes they want in those communities. </w:t>
      </w:r>
    </w:p>
    <w:p w14:paraId="54A54E1C" w14:textId="77777777" w:rsidR="00A924A4" w:rsidRDefault="00CF0275" w:rsidP="007D7B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 you bring practice into theory?  </w:t>
      </w:r>
    </w:p>
    <w:p w14:paraId="28444336" w14:textId="64B2738B" w:rsidR="00CF0275" w:rsidRDefault="00CF0275" w:rsidP="007D7B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First quarter they take the community development </w:t>
      </w:r>
      <w:r w:rsidR="00A924A4">
        <w:rPr>
          <w:rFonts w:ascii="Arial" w:hAnsi="Arial" w:cs="Arial"/>
          <w:sz w:val="22"/>
          <w:szCs w:val="22"/>
        </w:rPr>
        <w:t xml:space="preserve">from an instructor who is by trade, </w:t>
      </w:r>
      <w:r>
        <w:rPr>
          <w:rFonts w:ascii="Arial" w:hAnsi="Arial" w:cs="Arial"/>
          <w:sz w:val="22"/>
          <w:szCs w:val="22"/>
        </w:rPr>
        <w:t>a social worker</w:t>
      </w:r>
    </w:p>
    <w:p w14:paraId="0E3CEF1B" w14:textId="2D078080" w:rsidR="00CF0275" w:rsidRDefault="00CF0275" w:rsidP="007D7B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Moving forward, they will also take the following</w:t>
      </w:r>
      <w:r w:rsidR="00A924A4">
        <w:rPr>
          <w:rFonts w:ascii="Arial" w:hAnsi="Arial" w:cs="Arial"/>
          <w:sz w:val="22"/>
          <w:szCs w:val="22"/>
        </w:rPr>
        <w:t>:</w:t>
      </w:r>
    </w:p>
    <w:p w14:paraId="789DF02D" w14:textId="46CEFFED" w:rsidR="00CF0275" w:rsidRDefault="00CF0275" w:rsidP="007D7B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Strategic influence, legal, movements and organizations, power practices, real estate development (affordable housing)</w:t>
      </w:r>
    </w:p>
    <w:p w14:paraId="423A444C" w14:textId="17FE3015" w:rsidR="00CF0275" w:rsidRDefault="00A924A4" w:rsidP="007D7B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Many of the</w:t>
      </w:r>
      <w:r w:rsidR="00892FA2">
        <w:rPr>
          <w:rFonts w:ascii="Arial" w:hAnsi="Arial" w:cs="Arial"/>
          <w:sz w:val="22"/>
          <w:szCs w:val="22"/>
        </w:rPr>
        <w:t xml:space="preserve"> </w:t>
      </w:r>
      <w:r w:rsidR="009C0451">
        <w:rPr>
          <w:rFonts w:ascii="Arial" w:hAnsi="Arial" w:cs="Arial"/>
          <w:sz w:val="22"/>
          <w:szCs w:val="22"/>
        </w:rPr>
        <w:t>students</w:t>
      </w:r>
      <w:r>
        <w:rPr>
          <w:rFonts w:ascii="Arial" w:hAnsi="Arial" w:cs="Arial"/>
          <w:sz w:val="22"/>
          <w:szCs w:val="22"/>
        </w:rPr>
        <w:t xml:space="preserve"> who graduated from UWT in Urban Studies, work for the Tacoma housing authority.</w:t>
      </w:r>
      <w:r w:rsidR="00892FA2">
        <w:rPr>
          <w:rFonts w:ascii="Arial" w:hAnsi="Arial" w:cs="Arial"/>
          <w:sz w:val="22"/>
          <w:szCs w:val="22"/>
        </w:rPr>
        <w:t xml:space="preserve"> The idea of the </w:t>
      </w:r>
      <w:r w:rsidR="00A11A92">
        <w:rPr>
          <w:rFonts w:ascii="Arial" w:hAnsi="Arial" w:cs="Arial"/>
          <w:sz w:val="22"/>
          <w:szCs w:val="22"/>
        </w:rPr>
        <w:t>master’s</w:t>
      </w:r>
      <w:r w:rsidR="00892FA2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rogram is to build on the theories</w:t>
      </w:r>
      <w:r w:rsidR="00892FA2">
        <w:rPr>
          <w:rFonts w:ascii="Arial" w:hAnsi="Arial" w:cs="Arial"/>
          <w:sz w:val="22"/>
          <w:szCs w:val="22"/>
        </w:rPr>
        <w:t xml:space="preserve"> they are taught as undergrads and now teach them practical methods</w:t>
      </w:r>
      <w:r>
        <w:rPr>
          <w:rFonts w:ascii="Arial" w:hAnsi="Arial" w:cs="Arial"/>
          <w:sz w:val="22"/>
          <w:szCs w:val="22"/>
        </w:rPr>
        <w:t>.</w:t>
      </w:r>
    </w:p>
    <w:p w14:paraId="33883A3B" w14:textId="5D2737C9" w:rsidR="00892FA2" w:rsidRDefault="00892FA2" w:rsidP="007D7B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Every two years they will assess the program</w:t>
      </w:r>
    </w:p>
    <w:p w14:paraId="1B95CEB2" w14:textId="77777777" w:rsidR="00892FA2" w:rsidRDefault="00892FA2" w:rsidP="007D7BFB">
      <w:pPr>
        <w:rPr>
          <w:rFonts w:ascii="Arial" w:hAnsi="Arial" w:cs="Arial"/>
          <w:sz w:val="22"/>
          <w:szCs w:val="22"/>
        </w:rPr>
      </w:pPr>
    </w:p>
    <w:p w14:paraId="0D874630" w14:textId="77777777" w:rsidR="00A924A4" w:rsidRDefault="00A924A4" w:rsidP="007D7BFB">
      <w:pPr>
        <w:rPr>
          <w:rFonts w:ascii="Arial" w:hAnsi="Arial" w:cs="Arial"/>
          <w:sz w:val="22"/>
          <w:szCs w:val="22"/>
        </w:rPr>
      </w:pPr>
    </w:p>
    <w:p w14:paraId="380999AC" w14:textId="77777777" w:rsidR="00414D7D" w:rsidRDefault="00414D7D" w:rsidP="007D7BFB">
      <w:pPr>
        <w:rPr>
          <w:rFonts w:ascii="Arial" w:hAnsi="Arial" w:cs="Arial"/>
          <w:sz w:val="22"/>
          <w:szCs w:val="22"/>
        </w:rPr>
      </w:pPr>
    </w:p>
    <w:p w14:paraId="63591A1F" w14:textId="77777777" w:rsidR="00414D7D" w:rsidRDefault="00414D7D" w:rsidP="007D7BFB">
      <w:pPr>
        <w:rPr>
          <w:rFonts w:ascii="Arial" w:hAnsi="Arial" w:cs="Arial"/>
          <w:sz w:val="22"/>
          <w:szCs w:val="22"/>
        </w:rPr>
      </w:pPr>
    </w:p>
    <w:p w14:paraId="6C4C11C4" w14:textId="5C146099" w:rsidR="00414D7D" w:rsidRPr="00414D7D" w:rsidRDefault="00414D7D" w:rsidP="007D7BFB">
      <w:pPr>
        <w:rPr>
          <w:rFonts w:ascii="Arial" w:hAnsi="Arial" w:cs="Arial"/>
          <w:b/>
          <w:sz w:val="22"/>
          <w:szCs w:val="22"/>
        </w:rPr>
      </w:pPr>
      <w:r w:rsidRPr="00414D7D">
        <w:rPr>
          <w:rFonts w:ascii="Arial" w:hAnsi="Arial" w:cs="Arial"/>
          <w:b/>
          <w:sz w:val="22"/>
          <w:szCs w:val="22"/>
        </w:rPr>
        <w:lastRenderedPageBreak/>
        <w:t>UW Tacoma and UDP working together in the future</w:t>
      </w:r>
      <w:r>
        <w:rPr>
          <w:rFonts w:ascii="Arial" w:hAnsi="Arial" w:cs="Arial"/>
          <w:b/>
          <w:sz w:val="22"/>
          <w:szCs w:val="22"/>
        </w:rPr>
        <w:br/>
      </w:r>
    </w:p>
    <w:p w14:paraId="449411E8" w14:textId="0AA53C88" w:rsidR="00892FA2" w:rsidRDefault="00892FA2" w:rsidP="007D7B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is an interest in the possibility of UWT taking MUP courses and vice versa</w:t>
      </w:r>
    </w:p>
    <w:p w14:paraId="199C4787" w14:textId="77777777" w:rsidR="00A924A4" w:rsidRDefault="00A924A4" w:rsidP="007D7BFB">
      <w:pPr>
        <w:rPr>
          <w:rFonts w:ascii="Arial" w:hAnsi="Arial" w:cs="Arial"/>
          <w:sz w:val="22"/>
          <w:szCs w:val="22"/>
        </w:rPr>
      </w:pPr>
    </w:p>
    <w:p w14:paraId="7F7FBCBB" w14:textId="67CE3712" w:rsidR="00892FA2" w:rsidRDefault="00892FA2" w:rsidP="007D7BFB">
      <w:pPr>
        <w:pBdr>
          <w:bottom w:val="dotted" w:sz="2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future there may be more design integrated in the program.</w:t>
      </w:r>
    </w:p>
    <w:p w14:paraId="6ED76D50" w14:textId="77777777" w:rsidR="0010340C" w:rsidRDefault="0010340C" w:rsidP="007D7BFB">
      <w:pPr>
        <w:pBdr>
          <w:bottom w:val="dotted" w:sz="24" w:space="1" w:color="auto"/>
        </w:pBdr>
        <w:rPr>
          <w:rFonts w:ascii="Arial" w:hAnsi="Arial" w:cs="Arial"/>
          <w:sz w:val="22"/>
          <w:szCs w:val="22"/>
        </w:rPr>
      </w:pPr>
    </w:p>
    <w:p w14:paraId="598985C8" w14:textId="35FFC836" w:rsidR="0010340C" w:rsidRDefault="0010340C" w:rsidP="007D7BFB">
      <w:pPr>
        <w:pBdr>
          <w:bottom w:val="dotted" w:sz="2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want our students to know that they can absolutely come to Tacoma</w:t>
      </w:r>
    </w:p>
    <w:p w14:paraId="30B0933D" w14:textId="77777777" w:rsidR="0010340C" w:rsidRDefault="0010340C" w:rsidP="007D7BFB">
      <w:pPr>
        <w:pBdr>
          <w:bottom w:val="dotted" w:sz="24" w:space="1" w:color="auto"/>
        </w:pBdr>
        <w:rPr>
          <w:rFonts w:ascii="Arial" w:hAnsi="Arial" w:cs="Arial"/>
          <w:sz w:val="22"/>
          <w:szCs w:val="22"/>
        </w:rPr>
      </w:pPr>
    </w:p>
    <w:p w14:paraId="010D59EA" w14:textId="487F1BC8" w:rsidR="0010340C" w:rsidRDefault="0010340C" w:rsidP="007D7BFB">
      <w:pPr>
        <w:pBdr>
          <w:bottom w:val="dotted" w:sz="2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Would it be possible to bring the UWT curriculum committee together with the UDP so there is a clear understanding </w:t>
      </w:r>
      <w:r w:rsidR="00A924A4">
        <w:rPr>
          <w:rFonts w:ascii="Arial" w:hAnsi="Arial" w:cs="Arial"/>
          <w:sz w:val="22"/>
          <w:szCs w:val="22"/>
        </w:rPr>
        <w:t>of the tow different programs to make sure we aren’t overlapping?</w:t>
      </w:r>
    </w:p>
    <w:p w14:paraId="13E81038" w14:textId="77777777" w:rsidR="0010340C" w:rsidRDefault="0010340C" w:rsidP="007D7BFB">
      <w:pPr>
        <w:pBdr>
          <w:bottom w:val="dotted" w:sz="24" w:space="1" w:color="auto"/>
        </w:pBdr>
        <w:rPr>
          <w:rFonts w:ascii="Arial" w:hAnsi="Arial" w:cs="Arial"/>
          <w:sz w:val="22"/>
          <w:szCs w:val="22"/>
        </w:rPr>
      </w:pPr>
    </w:p>
    <w:p w14:paraId="48C301E5" w14:textId="1673CB12" w:rsidR="0010340C" w:rsidRDefault="00A924A4" w:rsidP="007D7BFB">
      <w:pPr>
        <w:pBdr>
          <w:bottom w:val="dotted" w:sz="2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would be great if we could have</w:t>
      </w:r>
      <w:r w:rsidR="0010340C">
        <w:rPr>
          <w:rFonts w:ascii="Arial" w:hAnsi="Arial" w:cs="Arial"/>
          <w:sz w:val="22"/>
          <w:szCs w:val="22"/>
        </w:rPr>
        <w:t xml:space="preserve"> UDP faculty come down every now and again so there is a larger presence. </w:t>
      </w:r>
    </w:p>
    <w:p w14:paraId="41C71AE4" w14:textId="0E5F813C" w:rsidR="00414D7D" w:rsidRDefault="00D05B01" w:rsidP="007D7BFB">
      <w:pPr>
        <w:pBdr>
          <w:bottom w:val="dotted" w:sz="2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Every year UWT hosts an Urban Forum where they invite the community. </w:t>
      </w:r>
      <w:bookmarkStart w:id="0" w:name="_GoBack"/>
      <w:bookmarkEnd w:id="0"/>
    </w:p>
    <w:p w14:paraId="29AB8739" w14:textId="1CB8EEA2" w:rsidR="00414D7D" w:rsidRDefault="00414D7D" w:rsidP="007D7BFB">
      <w:pPr>
        <w:pBdr>
          <w:bottom w:val="dotted" w:sz="2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Urban Studies Annual Lecture Series is hosting </w:t>
      </w:r>
      <w:hyperlink r:id="rId11" w:anchor="/?i=1" w:history="1">
        <w:r w:rsidRPr="00414D7D">
          <w:rPr>
            <w:rStyle w:val="Hyperlink"/>
            <w:rFonts w:ascii="Arial" w:hAnsi="Arial" w:cs="Arial"/>
            <w:sz w:val="22"/>
            <w:szCs w:val="22"/>
          </w:rPr>
          <w:t>Susan Clark on May 12</w:t>
        </w:r>
      </w:hyperlink>
    </w:p>
    <w:p w14:paraId="0E2D6108" w14:textId="77777777" w:rsidR="0010340C" w:rsidRDefault="0010340C" w:rsidP="007D7BFB">
      <w:pPr>
        <w:pBdr>
          <w:bottom w:val="dotted" w:sz="24" w:space="1" w:color="auto"/>
        </w:pBdr>
        <w:rPr>
          <w:rFonts w:ascii="Arial" w:hAnsi="Arial" w:cs="Arial"/>
          <w:sz w:val="22"/>
          <w:szCs w:val="22"/>
        </w:rPr>
      </w:pPr>
    </w:p>
    <w:p w14:paraId="0B655DA5" w14:textId="14CAC3D2" w:rsidR="00414D7D" w:rsidRPr="00414D7D" w:rsidRDefault="00414D7D" w:rsidP="007D7BFB">
      <w:pPr>
        <w:pBdr>
          <w:bottom w:val="dotted" w:sz="24" w:space="1" w:color="auto"/>
        </w:pBdr>
        <w:rPr>
          <w:rFonts w:ascii="Arial" w:hAnsi="Arial" w:cs="Arial"/>
          <w:b/>
          <w:sz w:val="22"/>
          <w:szCs w:val="22"/>
        </w:rPr>
      </w:pPr>
      <w:r w:rsidRPr="00414D7D">
        <w:rPr>
          <w:rFonts w:ascii="Arial" w:hAnsi="Arial" w:cs="Arial"/>
          <w:b/>
          <w:sz w:val="22"/>
          <w:szCs w:val="22"/>
        </w:rPr>
        <w:t>Questions/ Feedback from UDP faculty</w:t>
      </w:r>
    </w:p>
    <w:p w14:paraId="7DF03AE8" w14:textId="4AC62D94" w:rsidR="0010340C" w:rsidRDefault="00414D7D" w:rsidP="007D7BFB">
      <w:pPr>
        <w:pBdr>
          <w:bottom w:val="dotted" w:sz="2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B51FCD5" w14:textId="77777777" w:rsidR="009C0451" w:rsidRDefault="009C0451" w:rsidP="007D7BFB">
      <w:pPr>
        <w:rPr>
          <w:rFonts w:ascii="Arial" w:hAnsi="Arial" w:cs="Arial"/>
          <w:sz w:val="22"/>
          <w:szCs w:val="22"/>
        </w:rPr>
      </w:pPr>
    </w:p>
    <w:p w14:paraId="6F1E365C" w14:textId="4E6F7DA3" w:rsidR="009C0451" w:rsidRDefault="009C0451" w:rsidP="007D7B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Would it be possible to hire our PhD students? They already are!</w:t>
      </w:r>
    </w:p>
    <w:p w14:paraId="2633ADA9" w14:textId="77777777" w:rsidR="009C0451" w:rsidRDefault="009C0451" w:rsidP="007D7BFB">
      <w:pPr>
        <w:rPr>
          <w:rFonts w:ascii="Arial" w:hAnsi="Arial" w:cs="Arial"/>
          <w:sz w:val="22"/>
          <w:szCs w:val="22"/>
        </w:rPr>
      </w:pPr>
    </w:p>
    <w:p w14:paraId="2799F5E7" w14:textId="7AEE802D" w:rsidR="009C0451" w:rsidRDefault="009C0451" w:rsidP="007D7B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would be helpful to discuss the Real Estate program offerings with Sofia.</w:t>
      </w:r>
    </w:p>
    <w:p w14:paraId="6A775663" w14:textId="77777777" w:rsidR="0010340C" w:rsidRDefault="0010340C" w:rsidP="007D7BFB">
      <w:pPr>
        <w:rPr>
          <w:rFonts w:ascii="Arial" w:hAnsi="Arial" w:cs="Arial"/>
          <w:sz w:val="22"/>
          <w:szCs w:val="22"/>
        </w:rPr>
      </w:pPr>
    </w:p>
    <w:p w14:paraId="5494CB61" w14:textId="6FE9B076" w:rsidR="00414D7D" w:rsidRDefault="0010340C" w:rsidP="007D7B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Would it be possible for a UDP faculty to come and speak at the 100 level </w:t>
      </w:r>
      <w:r w:rsidR="00414D7D">
        <w:rPr>
          <w:rFonts w:ascii="Arial" w:hAnsi="Arial" w:cs="Arial"/>
          <w:sz w:val="22"/>
          <w:szCs w:val="22"/>
        </w:rPr>
        <w:t xml:space="preserve">courses </w:t>
      </w:r>
      <w:r>
        <w:rPr>
          <w:rFonts w:ascii="Arial" w:hAnsi="Arial" w:cs="Arial"/>
          <w:sz w:val="22"/>
          <w:szCs w:val="22"/>
        </w:rPr>
        <w:t>starting in</w:t>
      </w:r>
      <w:r w:rsidR="00414D7D">
        <w:rPr>
          <w:rFonts w:ascii="Arial" w:hAnsi="Arial" w:cs="Arial"/>
          <w:sz w:val="22"/>
          <w:szCs w:val="22"/>
        </w:rPr>
        <w:t xml:space="preserve"> autumn? </w:t>
      </w:r>
    </w:p>
    <w:p w14:paraId="6FB21269" w14:textId="00352EA7" w:rsidR="00414D7D" w:rsidRDefault="00414D7D" w:rsidP="007D7B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class is T URB 103 Urban Studies offered every Wednesday from 12:25-1:25 each quarter</w:t>
      </w:r>
    </w:p>
    <w:p w14:paraId="13C27710" w14:textId="77777777" w:rsidR="00A11A92" w:rsidRDefault="00A11A92" w:rsidP="007D7BFB">
      <w:pPr>
        <w:rPr>
          <w:rFonts w:ascii="Arial" w:hAnsi="Arial" w:cs="Arial"/>
          <w:sz w:val="22"/>
          <w:szCs w:val="22"/>
        </w:rPr>
      </w:pPr>
    </w:p>
    <w:p w14:paraId="265E5EB5" w14:textId="09563103" w:rsidR="00A11A92" w:rsidRDefault="00A11A92" w:rsidP="007D7B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Fritz started the conversation with UWT early on…it’s good to pick up again.</w:t>
      </w:r>
    </w:p>
    <w:p w14:paraId="7C7E036C" w14:textId="77777777" w:rsidR="00A11A92" w:rsidRDefault="00A11A92" w:rsidP="007D7BFB">
      <w:pPr>
        <w:rPr>
          <w:rFonts w:ascii="Arial" w:hAnsi="Arial" w:cs="Arial"/>
          <w:sz w:val="22"/>
          <w:szCs w:val="22"/>
        </w:rPr>
      </w:pPr>
    </w:p>
    <w:p w14:paraId="4AA2ED6C" w14:textId="4FA7124A" w:rsidR="00A11A92" w:rsidRDefault="00B65276" w:rsidP="007D7B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it possible to have a shared mailing </w:t>
      </w:r>
      <w:r w:rsidR="00414D7D">
        <w:rPr>
          <w:rFonts w:ascii="Arial" w:hAnsi="Arial" w:cs="Arial"/>
          <w:sz w:val="22"/>
          <w:szCs w:val="22"/>
        </w:rPr>
        <w:t>list?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7756DAA" w14:textId="77777777" w:rsidR="00414D7D" w:rsidRDefault="00414D7D" w:rsidP="007D7BFB">
      <w:pPr>
        <w:rPr>
          <w:rFonts w:ascii="Arial" w:hAnsi="Arial" w:cs="Arial"/>
          <w:sz w:val="22"/>
          <w:szCs w:val="22"/>
        </w:rPr>
      </w:pPr>
    </w:p>
    <w:p w14:paraId="505AE2E9" w14:textId="4D4B0C30" w:rsidR="00CF0275" w:rsidRDefault="00010ACA" w:rsidP="007D7B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Should get connected with the UDP Professionals Council</w:t>
      </w:r>
    </w:p>
    <w:p w14:paraId="6E0F7630" w14:textId="77777777" w:rsidR="00010ACA" w:rsidRDefault="00010ACA" w:rsidP="007D7BFB">
      <w:pPr>
        <w:rPr>
          <w:rFonts w:ascii="Arial" w:hAnsi="Arial" w:cs="Arial"/>
          <w:sz w:val="22"/>
          <w:szCs w:val="22"/>
        </w:rPr>
      </w:pPr>
    </w:p>
    <w:p w14:paraId="7A8F5E88" w14:textId="77777777" w:rsidR="00890EAA" w:rsidRDefault="00890EAA" w:rsidP="007D7BFB">
      <w:pPr>
        <w:rPr>
          <w:rFonts w:ascii="Arial" w:hAnsi="Arial" w:cs="Arial"/>
          <w:sz w:val="22"/>
          <w:szCs w:val="22"/>
        </w:rPr>
      </w:pPr>
    </w:p>
    <w:p w14:paraId="692A844F" w14:textId="77777777" w:rsidR="00890EAA" w:rsidRDefault="00890EAA" w:rsidP="007D7BFB">
      <w:pPr>
        <w:rPr>
          <w:rFonts w:ascii="Arial" w:hAnsi="Arial" w:cs="Arial"/>
          <w:sz w:val="22"/>
          <w:szCs w:val="22"/>
        </w:rPr>
      </w:pPr>
    </w:p>
    <w:p w14:paraId="1F22C31C" w14:textId="10B0629F" w:rsidR="00890EAA" w:rsidRPr="00ED27F5" w:rsidRDefault="00890EAA" w:rsidP="007D7BFB">
      <w:pPr>
        <w:rPr>
          <w:rFonts w:ascii="Arial" w:hAnsi="Arial" w:cs="Arial"/>
          <w:sz w:val="22"/>
          <w:szCs w:val="22"/>
        </w:rPr>
      </w:pPr>
    </w:p>
    <w:sectPr w:rsidR="00890EAA" w:rsidRPr="00ED27F5">
      <w:footerReference w:type="default" r:id="rId12"/>
      <w:headerReference w:type="first" r:id="rId13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A65DB" w14:textId="77777777" w:rsidR="00A924A4" w:rsidRDefault="00A924A4">
      <w:pPr>
        <w:spacing w:after="0" w:line="240" w:lineRule="auto"/>
      </w:pPr>
      <w:r>
        <w:separator/>
      </w:r>
    </w:p>
  </w:endnote>
  <w:endnote w:type="continuationSeparator" w:id="0">
    <w:p w14:paraId="231F1901" w14:textId="77777777" w:rsidR="00A924A4" w:rsidRDefault="00A92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G丸ｺﾞｼｯｸM-PRO">
    <w:panose1 w:val="00000000000000000000"/>
    <w:charset w:val="80"/>
    <w:family w:val="roman"/>
    <w:notTrueType/>
    <w:pitch w:val="default"/>
  </w:font>
  <w:font w:name="HGｺﾞｼｯｸM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30375" w14:textId="77777777" w:rsidR="00A924A4" w:rsidRDefault="00A924A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14D7D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42E4C" w14:textId="77777777" w:rsidR="00A924A4" w:rsidRDefault="00A924A4">
      <w:pPr>
        <w:spacing w:after="0" w:line="240" w:lineRule="auto"/>
      </w:pPr>
      <w:r>
        <w:separator/>
      </w:r>
    </w:p>
  </w:footnote>
  <w:footnote w:type="continuationSeparator" w:id="0">
    <w:p w14:paraId="1986B3CE" w14:textId="77777777" w:rsidR="00A924A4" w:rsidRDefault="00A92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05A14" w14:textId="77777777" w:rsidR="00A924A4" w:rsidRPr="009E030B" w:rsidRDefault="00A924A4" w:rsidP="009E030B">
    <w:pPr>
      <w:spacing w:after="0" w:line="240" w:lineRule="auto"/>
      <w:jc w:val="right"/>
      <w:rPr>
        <w:rFonts w:ascii="Arial" w:eastAsia="Times New Roman" w:hAnsi="Arial" w:cs="Arial"/>
        <w:b/>
        <w:color w:val="291B7B"/>
        <w:sz w:val="56"/>
        <w:szCs w:val="24"/>
        <w:lang w:eastAsia="en-US"/>
      </w:rPr>
    </w:pPr>
    <w:r>
      <w:rPr>
        <w:rFonts w:ascii="Arial" w:eastAsia="Times New Roman" w:hAnsi="Arial" w:cs="Arial"/>
        <w:b/>
        <w:color w:val="291B7B"/>
        <w:sz w:val="56"/>
        <w:szCs w:val="24"/>
        <w:lang w:eastAsia="en-US"/>
      </w:rPr>
      <w:t>Minutes</w:t>
    </w:r>
  </w:p>
  <w:p w14:paraId="21DC74EE" w14:textId="77777777" w:rsidR="00A924A4" w:rsidRPr="009E030B" w:rsidRDefault="00A924A4" w:rsidP="009E030B">
    <w:pPr>
      <w:spacing w:after="0" w:line="240" w:lineRule="auto"/>
      <w:jc w:val="right"/>
      <w:rPr>
        <w:rFonts w:ascii="Arial" w:eastAsia="Times New Roman" w:hAnsi="Arial" w:cs="Arial"/>
        <w:b/>
        <w:color w:val="291B7B"/>
        <w:lang w:eastAsia="en-US"/>
      </w:rPr>
    </w:pPr>
    <w:r w:rsidRPr="009E030B">
      <w:rPr>
        <w:rFonts w:ascii="Arial" w:eastAsia="Times New Roman" w:hAnsi="Arial" w:cs="Arial"/>
        <w:b/>
        <w:color w:val="291B7B"/>
        <w:lang w:eastAsia="en-US"/>
      </w:rPr>
      <w:t>Urban Design &amp; Planning</w:t>
    </w:r>
  </w:p>
  <w:p w14:paraId="217E82C3" w14:textId="77777777" w:rsidR="00A924A4" w:rsidRDefault="00A924A4">
    <w:pPr>
      <w:pStyle w:val="Header"/>
    </w:pPr>
  </w:p>
  <w:p w14:paraId="0D6B4471" w14:textId="77777777" w:rsidR="00A924A4" w:rsidRDefault="00A924A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D8"/>
    <w:rsid w:val="0000162D"/>
    <w:rsid w:val="00010ACA"/>
    <w:rsid w:val="00031DC6"/>
    <w:rsid w:val="00033348"/>
    <w:rsid w:val="00035064"/>
    <w:rsid w:val="0005601D"/>
    <w:rsid w:val="00057505"/>
    <w:rsid w:val="00061786"/>
    <w:rsid w:val="00063679"/>
    <w:rsid w:val="000647FE"/>
    <w:rsid w:val="00077645"/>
    <w:rsid w:val="00085F9E"/>
    <w:rsid w:val="00094EBB"/>
    <w:rsid w:val="000A24C6"/>
    <w:rsid w:val="000C6AC7"/>
    <w:rsid w:val="0010340C"/>
    <w:rsid w:val="00121993"/>
    <w:rsid w:val="001265C1"/>
    <w:rsid w:val="001A3F43"/>
    <w:rsid w:val="001A5F9D"/>
    <w:rsid w:val="002070FA"/>
    <w:rsid w:val="002225EE"/>
    <w:rsid w:val="00235946"/>
    <w:rsid w:val="0026433B"/>
    <w:rsid w:val="00264AD6"/>
    <w:rsid w:val="00270620"/>
    <w:rsid w:val="002769A6"/>
    <w:rsid w:val="002B783B"/>
    <w:rsid w:val="002C31C2"/>
    <w:rsid w:val="002E4A3E"/>
    <w:rsid w:val="002F78A5"/>
    <w:rsid w:val="00302A57"/>
    <w:rsid w:val="003113AC"/>
    <w:rsid w:val="003477E1"/>
    <w:rsid w:val="00374D9B"/>
    <w:rsid w:val="00383973"/>
    <w:rsid w:val="00386ECF"/>
    <w:rsid w:val="003A570D"/>
    <w:rsid w:val="003D50D9"/>
    <w:rsid w:val="003E5A51"/>
    <w:rsid w:val="00410EFC"/>
    <w:rsid w:val="00414D7D"/>
    <w:rsid w:val="004319DB"/>
    <w:rsid w:val="00435CCB"/>
    <w:rsid w:val="004A5013"/>
    <w:rsid w:val="004C6C85"/>
    <w:rsid w:val="004D369F"/>
    <w:rsid w:val="004E6ECF"/>
    <w:rsid w:val="005226C0"/>
    <w:rsid w:val="00526616"/>
    <w:rsid w:val="00553864"/>
    <w:rsid w:val="005B2977"/>
    <w:rsid w:val="00610C03"/>
    <w:rsid w:val="00626C22"/>
    <w:rsid w:val="00651486"/>
    <w:rsid w:val="00680873"/>
    <w:rsid w:val="00682A3E"/>
    <w:rsid w:val="006A7827"/>
    <w:rsid w:val="006C5630"/>
    <w:rsid w:val="006D209B"/>
    <w:rsid w:val="006E5C64"/>
    <w:rsid w:val="0072274B"/>
    <w:rsid w:val="007247F5"/>
    <w:rsid w:val="00724A25"/>
    <w:rsid w:val="0075769A"/>
    <w:rsid w:val="00771C48"/>
    <w:rsid w:val="007C3608"/>
    <w:rsid w:val="007D7BFB"/>
    <w:rsid w:val="00802938"/>
    <w:rsid w:val="00816802"/>
    <w:rsid w:val="008209E4"/>
    <w:rsid w:val="008268D9"/>
    <w:rsid w:val="00890EAA"/>
    <w:rsid w:val="00892FA2"/>
    <w:rsid w:val="008A5F59"/>
    <w:rsid w:val="008C27BD"/>
    <w:rsid w:val="008C4FB6"/>
    <w:rsid w:val="008D5E04"/>
    <w:rsid w:val="008F16B7"/>
    <w:rsid w:val="008F4CB8"/>
    <w:rsid w:val="0090747A"/>
    <w:rsid w:val="00913912"/>
    <w:rsid w:val="009360EC"/>
    <w:rsid w:val="00960E7E"/>
    <w:rsid w:val="009637EE"/>
    <w:rsid w:val="00967F3A"/>
    <w:rsid w:val="00982F99"/>
    <w:rsid w:val="009C0451"/>
    <w:rsid w:val="009E030B"/>
    <w:rsid w:val="009E5010"/>
    <w:rsid w:val="00A11A92"/>
    <w:rsid w:val="00A17C9A"/>
    <w:rsid w:val="00A379F3"/>
    <w:rsid w:val="00A46708"/>
    <w:rsid w:val="00A55985"/>
    <w:rsid w:val="00A60173"/>
    <w:rsid w:val="00A8096C"/>
    <w:rsid w:val="00A81889"/>
    <w:rsid w:val="00A924A4"/>
    <w:rsid w:val="00AC4852"/>
    <w:rsid w:val="00AE4285"/>
    <w:rsid w:val="00AE5C2B"/>
    <w:rsid w:val="00AF75C7"/>
    <w:rsid w:val="00B04A01"/>
    <w:rsid w:val="00B24602"/>
    <w:rsid w:val="00B65276"/>
    <w:rsid w:val="00B777FC"/>
    <w:rsid w:val="00B87535"/>
    <w:rsid w:val="00BC3381"/>
    <w:rsid w:val="00BD1FD6"/>
    <w:rsid w:val="00BD623D"/>
    <w:rsid w:val="00C348D2"/>
    <w:rsid w:val="00C42AB6"/>
    <w:rsid w:val="00C44116"/>
    <w:rsid w:val="00C4723F"/>
    <w:rsid w:val="00CF0275"/>
    <w:rsid w:val="00D05B01"/>
    <w:rsid w:val="00D341FB"/>
    <w:rsid w:val="00D4099D"/>
    <w:rsid w:val="00D57630"/>
    <w:rsid w:val="00D62A8A"/>
    <w:rsid w:val="00D956AC"/>
    <w:rsid w:val="00DA647D"/>
    <w:rsid w:val="00DB02D8"/>
    <w:rsid w:val="00DC53E7"/>
    <w:rsid w:val="00DD7561"/>
    <w:rsid w:val="00E26825"/>
    <w:rsid w:val="00E566F0"/>
    <w:rsid w:val="00E62223"/>
    <w:rsid w:val="00EA5FAC"/>
    <w:rsid w:val="00ED27F5"/>
    <w:rsid w:val="00F02669"/>
    <w:rsid w:val="00F061AC"/>
    <w:rsid w:val="00F12787"/>
    <w:rsid w:val="00F3169D"/>
    <w:rsid w:val="00F46CD6"/>
    <w:rsid w:val="00F561A7"/>
    <w:rsid w:val="00F641C4"/>
    <w:rsid w:val="00F912BA"/>
    <w:rsid w:val="00FA0C3B"/>
    <w:rsid w:val="00FA3335"/>
    <w:rsid w:val="00FB56AE"/>
    <w:rsid w:val="00FB6739"/>
    <w:rsid w:val="00FC5A46"/>
    <w:rsid w:val="00FD794F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6B60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7561"/>
    <w:rPr>
      <w:color w:val="0096CE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7561"/>
    <w:rPr>
      <w:color w:val="0096C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rumba.com/calendars/tac_urban-studies" TargetMode="External"/><Relationship Id="rId12" Type="http://schemas.openxmlformats.org/officeDocument/2006/relationships/footer" Target="footer1.xm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tacoma.uw.edu/urban-studies/ms-program-overview" TargetMode="External"/><Relationship Id="rId10" Type="http://schemas.openxmlformats.org/officeDocument/2006/relationships/hyperlink" Target="http://www.tacoma.uw.edu/urban-studies/master-arts-community-planning" TargetMode="Externa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C5CBB3-CAF6-3440-86DC-BC5E48B3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631</Words>
  <Characters>3603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SSW, UW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Campbell</dc:creator>
  <cp:lastModifiedBy>Larissa Austin</cp:lastModifiedBy>
  <cp:revision>15</cp:revision>
  <cp:lastPrinted>2015-01-02T23:43:00Z</cp:lastPrinted>
  <dcterms:created xsi:type="dcterms:W3CDTF">2016-03-28T03:43:00Z</dcterms:created>
  <dcterms:modified xsi:type="dcterms:W3CDTF">2016-04-05T18:57:00Z</dcterms:modified>
</cp:coreProperties>
</file>